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construction industry and can be used for warming
buildings and in single redouble windows. The liner of the window comprises
a rigid frame, which is covered with a clear oriented polymeric film, this
block is begirded by a soft tight band in its whole perimeter. The tight 
band is coated by a sticky hermeticall band and by this band it is stuck on the window liner. The window liner is inserted between slightly open window
frames, fixed and hermetically closed by tightening the bolts of the window.</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