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konditerijos pramonei ir skirtas pirmiausia saldainių gamybai. Siekiant pakeisti prieskoninius ir dirbtinius eterinius priedus saldainių gamyboje panaudota svarainių (cydonia) tyrė, kuri maišoma su komponentais santykiu %: cukrus 60-65, gliukozės sirupas 8-10, svarainių tyrė 25-30, pektinas 0,4-0,6, buferinė druska 0,34-0,38, vanduo, kurio kiekis 16-20 % nuo komponentų masės.Ištirpinus cukrų, masę verda 20-30 min. iki 105-106 °C temperatūros po to filtruoja ir vėl verda 5-10 min. iki 112-116 °C temperatūros.@Komponentų mišinys paruošiamas dviem etapais. Pektiną ir buferinędruską maišo su 19-21 % cukraus kiekio ir užpila vandeniu, kurio kiekis 45-55 % bendros pektino cukraus masės, ir tirpina cukrų maišydami. Likusią dalį cukraus maišo su recepte numatytu svarainių tyrės ir vandens kiekiu bei kaitina 80-85 °C temperatūroje kol ištirps cukrus.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