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01FE" w14:textId="77777777" w:rsidR="00FC72FC" w:rsidRPr="00094A06" w:rsidRDefault="003362B6"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 xml:space="preserve">1. </w:t>
      </w:r>
      <w:r w:rsidR="00FC72FC" w:rsidRPr="00094A06">
        <w:rPr>
          <w:rFonts w:ascii="Helvetica" w:hAnsi="Helvetica" w:cs="Arial"/>
          <w:sz w:val="20"/>
          <w:lang/>
        </w:rPr>
        <w:t>Aparatas (82), sukonfigūruotas nustatyti, ar aparatas yra nuimamai sujungtas su vaistų įpurškimo prietaisu, ir nustatyti vaisto įpurškimo prietaiso sušvirkštos dozės dydį dozės tiekimo metu, aparatas apima</w:t>
      </w:r>
    </w:p>
    <w:p w14:paraId="545A4DA1" w14:textId="77777777" w:rsidR="00FC72FC" w:rsidRPr="00094A06" w:rsidRDefault="00FC72FC"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daug jutimo elementų (906);</w:t>
      </w:r>
    </w:p>
    <w:p w14:paraId="27610A1B" w14:textId="77777777" w:rsidR="00FC72FC" w:rsidRPr="00094A06" w:rsidRDefault="00FC72FC"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procesorius, sąveikaujantį su daugybe jutimo elementų, procesorius yra sukonfigūruotas vykdyti kompiuterio skaitomas instrukcijas, kurios nurodo procesoriui:</w:t>
      </w:r>
    </w:p>
    <w:p w14:paraId="50CD87DF" w14:textId="77777777" w:rsidR="00FC72FC" w:rsidRPr="00094A06" w:rsidRDefault="00FC72FC"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gauti (1302) įtampos matavimų rinkinį iš kiekvieno iš daugelio jutimo elementų;</w:t>
      </w:r>
    </w:p>
    <w:p w14:paraId="77E25C96" w14:textId="77777777" w:rsidR="00FC72FC" w:rsidRPr="00094A06" w:rsidRDefault="00FC72FC"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nustatyti (1304) dvimačius duomenis, reprezentuojančius vaistų įpurškimo prietaiso magnetinio komponento magnetinį lauką;</w:t>
      </w:r>
    </w:p>
    <w:p w14:paraId="4206D9E2" w14:textId="77777777" w:rsidR="00FC72FC" w:rsidRPr="00094A06" w:rsidRDefault="00FC72FC"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nustatyti (1306) vienmačius duomenis remiantis dvimačiais duomenimis; ir</w:t>
      </w:r>
    </w:p>
    <w:p w14:paraId="1BE18274" w14:textId="77777777" w:rsidR="00FC72FC" w:rsidRPr="00094A06" w:rsidRDefault="00FC72FC"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nustatyti (1308), remiantis vienmačiais duomenimis, ar įtampos matavimų rinkinys rodo, kad aparatas yra sujungtas su vaistų įpurškimo prietaisu; ir</w:t>
      </w:r>
    </w:p>
    <w:p w14:paraId="35565D54" w14:textId="77777777" w:rsidR="00FC72FC" w:rsidRPr="00094A06" w:rsidRDefault="00FC72FC"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nustatyti vaisto įpurškimo prietaisu suleidžiamos dozės dydį,</w:t>
      </w:r>
    </w:p>
    <w:p w14:paraId="4D473A67" w14:textId="77777777" w:rsidR="006279E8" w:rsidRPr="00094A06" w:rsidRDefault="00FC72FC" w:rsidP="00094A06">
      <w:pPr>
        <w:widowControl/>
        <w:suppressAutoHyphens w:val="0"/>
        <w:spacing w:line="360" w:lineRule="auto"/>
        <w:jc w:val="both"/>
        <w:rPr>
          <w:rStyle w:val="rynqvb"/>
          <w:rFonts w:ascii="Helvetica" w:hAnsi="Helvetica" w:cs="Arial"/>
          <w:sz w:val="20"/>
          <w:szCs w:val="24"/>
          <w:lang/>
        </w:rPr>
      </w:pPr>
      <w:r w:rsidRPr="00094A06">
        <w:rPr>
          <w:rFonts w:ascii="Helvetica" w:hAnsi="Helvetica" w:cs="Arial"/>
          <w:sz w:val="20"/>
          <w:lang/>
        </w:rPr>
        <w:t>kai aparatas yra sujungtas su vaistų įpurškimo prietaisu, remiantis daugelio jutimo elementų (906) išvestimi dozės tiekimo metu.</w:t>
      </w:r>
    </w:p>
    <w:p w14:paraId="409867EC" w14:textId="77777777" w:rsidR="00F03CDB" w:rsidRPr="00094A06" w:rsidRDefault="00F03CDB" w:rsidP="00094A06">
      <w:pPr>
        <w:widowControl/>
        <w:suppressAutoHyphens w:val="0"/>
        <w:spacing w:line="360" w:lineRule="auto"/>
        <w:jc w:val="both"/>
        <w:rPr>
          <w:rFonts w:ascii="Helvetica" w:hAnsi="Helvetica"/>
          <w:sz w:val="20"/>
        </w:rPr>
      </w:pPr>
    </w:p>
    <w:p w14:paraId="31D78ECB" w14:textId="77777777" w:rsidR="00D40727" w:rsidRPr="00094A06" w:rsidRDefault="003362B6"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 xml:space="preserve">2. </w:t>
      </w:r>
      <w:r w:rsidR="00274FAD" w:rsidRPr="00094A06">
        <w:rPr>
          <w:rFonts w:ascii="Helvetica" w:hAnsi="Helvetica" w:cs="Arial"/>
          <w:sz w:val="20"/>
          <w:lang/>
        </w:rPr>
        <w:t>Aparatas</w:t>
      </w:r>
      <w:r w:rsidRPr="00094A06">
        <w:rPr>
          <w:rFonts w:ascii="Helvetica" w:hAnsi="Helvetica" w:cs="Arial"/>
          <w:sz w:val="20"/>
          <w:lang/>
        </w:rPr>
        <w:t xml:space="preserve"> pagal 1 punktą, </w:t>
      </w:r>
      <w:r w:rsidR="00274FAD" w:rsidRPr="00094A06">
        <w:rPr>
          <w:rFonts w:ascii="Helvetica" w:hAnsi="Helvetica" w:cs="Arial"/>
          <w:sz w:val="20"/>
          <w:lang/>
        </w:rPr>
        <w:t>kur</w:t>
      </w:r>
      <w:r w:rsidRPr="00094A06">
        <w:rPr>
          <w:rFonts w:ascii="Helvetica" w:hAnsi="Helvetica" w:cs="Arial"/>
          <w:sz w:val="20"/>
          <w:lang/>
        </w:rPr>
        <w:t xml:space="preserve"> </w:t>
      </w:r>
      <w:r w:rsidR="00274FAD" w:rsidRPr="00094A06">
        <w:rPr>
          <w:rFonts w:ascii="Helvetica" w:hAnsi="Helvetica" w:cs="Arial"/>
          <w:sz w:val="20"/>
          <w:lang/>
        </w:rPr>
        <w:t xml:space="preserve">dvimačių duomenų nustatymas apima kvadratinio signalo, apimančio </w:t>
      </w:r>
      <w:proofErr w:type="spellStart"/>
      <w:r w:rsidR="00274FAD" w:rsidRPr="00094A06">
        <w:rPr>
          <w:rFonts w:ascii="Helvetica" w:hAnsi="Helvetica" w:cs="Arial"/>
          <w:sz w:val="20"/>
          <w:lang/>
        </w:rPr>
        <w:t>infazės</w:t>
      </w:r>
      <w:proofErr w:type="spellEnd"/>
      <w:r w:rsidR="00274FAD" w:rsidRPr="00094A06">
        <w:rPr>
          <w:rFonts w:ascii="Helvetica" w:hAnsi="Helvetica" w:cs="Arial"/>
          <w:sz w:val="20"/>
          <w:lang/>
        </w:rPr>
        <w:t xml:space="preserve"> dalį ir kvadratinę dalį, nustatymą</w:t>
      </w:r>
      <w:r w:rsidR="00144313" w:rsidRPr="00094A06">
        <w:rPr>
          <w:rFonts w:ascii="Helvetica" w:hAnsi="Helvetica" w:cs="Arial"/>
          <w:sz w:val="20"/>
          <w:lang/>
        </w:rPr>
        <w:t>.</w:t>
      </w:r>
    </w:p>
    <w:p w14:paraId="358DD538" w14:textId="77777777" w:rsidR="00274FAD" w:rsidRPr="00094A06" w:rsidRDefault="00274FAD" w:rsidP="00094A06">
      <w:pPr>
        <w:widowControl/>
        <w:suppressAutoHyphens w:val="0"/>
        <w:spacing w:line="360" w:lineRule="auto"/>
        <w:jc w:val="both"/>
        <w:rPr>
          <w:rFonts w:ascii="Helvetica" w:hAnsi="Helvetica" w:cs="Arial"/>
          <w:sz w:val="20"/>
          <w:lang/>
        </w:rPr>
      </w:pPr>
    </w:p>
    <w:p w14:paraId="1D398629" w14:textId="77777777" w:rsidR="00274FAD" w:rsidRPr="00094A06" w:rsidRDefault="00274FAD"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3. Aparatas pagal 2 punktą, kur</w:t>
      </w:r>
      <w:r w:rsidR="00144313" w:rsidRPr="00094A06">
        <w:rPr>
          <w:rFonts w:ascii="Helvetica" w:hAnsi="Helvetica" w:cs="Arial"/>
          <w:sz w:val="20"/>
          <w:lang/>
        </w:rPr>
        <w:t xml:space="preserve"> vienmačių duomenų nustatymas apima mastelio koeficiento nustatymą pagal kvadratūros signalą.</w:t>
      </w:r>
    </w:p>
    <w:p w14:paraId="42DC8AF1" w14:textId="77777777" w:rsidR="00274FAD" w:rsidRPr="00094A06" w:rsidRDefault="00274FAD" w:rsidP="00094A06">
      <w:pPr>
        <w:widowControl/>
        <w:suppressAutoHyphens w:val="0"/>
        <w:spacing w:line="360" w:lineRule="auto"/>
        <w:jc w:val="both"/>
        <w:rPr>
          <w:rFonts w:ascii="Helvetica" w:hAnsi="Helvetica" w:cs="Arial"/>
          <w:sz w:val="20"/>
          <w:lang/>
        </w:rPr>
      </w:pPr>
    </w:p>
    <w:p w14:paraId="21CB144C" w14:textId="77777777" w:rsidR="00274FAD" w:rsidRPr="00094A06" w:rsidRDefault="00274FAD"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4. Aparatas pagal 3 punktą, kur</w:t>
      </w:r>
      <w:r w:rsidR="00144313" w:rsidRPr="00094A06">
        <w:rPr>
          <w:rFonts w:ascii="Helvetica" w:hAnsi="Helvetica" w:cs="Arial"/>
          <w:sz w:val="20"/>
          <w:lang/>
        </w:rPr>
        <w:t xml:space="preserve"> mastelio koeficiento nustatymas apima mastelio koeficiento nustatymą pagal kvadratūros signalą ir vieną arba daugiau iš anksto nustatytą poslinkį ir iš anksto nustatytą stiprinimą.</w:t>
      </w:r>
    </w:p>
    <w:p w14:paraId="06D66BCC" w14:textId="77777777" w:rsidR="00144313" w:rsidRPr="00094A06" w:rsidRDefault="00144313" w:rsidP="00094A06">
      <w:pPr>
        <w:widowControl/>
        <w:suppressAutoHyphens w:val="0"/>
        <w:spacing w:line="360" w:lineRule="auto"/>
        <w:jc w:val="both"/>
        <w:rPr>
          <w:rFonts w:ascii="Helvetica" w:hAnsi="Helvetica" w:cs="Arial"/>
          <w:sz w:val="20"/>
          <w:lang/>
        </w:rPr>
      </w:pPr>
    </w:p>
    <w:p w14:paraId="6AF22FD2" w14:textId="77777777" w:rsidR="00144313" w:rsidRPr="00094A06" w:rsidRDefault="00144313"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5. Aparatas pagal vieną iš ankstesnių punktų, kur daug jutimo elementų apima penkis jutimo elementus (906), vienodais apskritimais ir vienodais spinduliais išdėstytus aparate (82).</w:t>
      </w:r>
    </w:p>
    <w:p w14:paraId="68218CC3" w14:textId="77777777" w:rsidR="00144313" w:rsidRPr="00094A06" w:rsidRDefault="00144313" w:rsidP="00094A06">
      <w:pPr>
        <w:widowControl/>
        <w:suppressAutoHyphens w:val="0"/>
        <w:spacing w:line="360" w:lineRule="auto"/>
        <w:jc w:val="both"/>
        <w:rPr>
          <w:rFonts w:ascii="Helvetica" w:hAnsi="Helvetica" w:cs="Arial"/>
          <w:sz w:val="20"/>
          <w:lang/>
        </w:rPr>
      </w:pPr>
    </w:p>
    <w:p w14:paraId="6A22103F" w14:textId="77777777" w:rsidR="00144313" w:rsidRPr="00094A06" w:rsidRDefault="00144313"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6. Aparatas pagal vieną iš ankstesnių punktų, kur daug jutimo elementų (906) apima daug Holo efekto jutiklių.</w:t>
      </w:r>
    </w:p>
    <w:p w14:paraId="37D620F2" w14:textId="77777777" w:rsidR="00144313" w:rsidRPr="00094A06" w:rsidRDefault="00144313" w:rsidP="00094A06">
      <w:pPr>
        <w:widowControl/>
        <w:suppressAutoHyphens w:val="0"/>
        <w:spacing w:line="360" w:lineRule="auto"/>
        <w:jc w:val="both"/>
        <w:rPr>
          <w:rFonts w:ascii="Helvetica" w:hAnsi="Helvetica" w:cs="Arial"/>
          <w:sz w:val="20"/>
          <w:lang/>
        </w:rPr>
      </w:pPr>
    </w:p>
    <w:p w14:paraId="2CBAB882" w14:textId="77777777" w:rsidR="00144313" w:rsidRPr="00094A06" w:rsidRDefault="00144313"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7. Būdas (1300), skirtas nustatyti, ar aparatas yra nuimamai sujungtas su vaistų įpurškimo prietaisu, ir vaisto įpurškimo prietaiso sušvirkštos dozės dydžiui nustatyti, kai aparatas apima daug jutimo elementų (906) ir procesorių, sąveikaujantį su daug jutimo elementų, būdas apima:</w:t>
      </w:r>
    </w:p>
    <w:p w14:paraId="12452FD7" w14:textId="77777777" w:rsidR="00144313" w:rsidRPr="00094A06" w:rsidRDefault="00144313"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įtampos matavimų rinkinio gavimą (1302) iš kiekvieno iš daugelio jutimo elementų;</w:t>
      </w:r>
    </w:p>
    <w:p w14:paraId="03491211" w14:textId="77777777" w:rsidR="00144313" w:rsidRPr="00094A06" w:rsidRDefault="00144313"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nustatymą (1304) dvimačių duomenų, reprezentuojančių vaistų įpurškimo prietaiso magnetinio komponento (902) magnetinį lauką;</w:t>
      </w:r>
    </w:p>
    <w:p w14:paraId="2546CA2E" w14:textId="77777777" w:rsidR="00144313" w:rsidRPr="00094A06" w:rsidRDefault="00144313"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vienmačių duomenų nustatymą (1306) remiantis dvimačiais duomenimis;</w:t>
      </w:r>
    </w:p>
    <w:p w14:paraId="27C6FC70" w14:textId="77777777" w:rsidR="00144313" w:rsidRPr="00094A06" w:rsidRDefault="00144313"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nustatymą (1308), remiantis vienmačiais duomenimis, ar įtampos matavimų rinkinys rodo, kad aparatas yra sujungtas su vaistų įpurškimo prietaisu; ir</w:t>
      </w:r>
    </w:p>
    <w:p w14:paraId="17CF283C" w14:textId="77777777" w:rsidR="00144313" w:rsidRPr="00094A06" w:rsidRDefault="00144313"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vaistų įpurškimo prietaisu suleidžiamos dozės dydžio nustatymą,</w:t>
      </w:r>
    </w:p>
    <w:p w14:paraId="01474D95" w14:textId="77777777" w:rsidR="00144313" w:rsidRPr="00094A06" w:rsidRDefault="00144313" w:rsidP="00094A06">
      <w:pPr>
        <w:widowControl/>
        <w:suppressAutoHyphens w:val="0"/>
        <w:spacing w:line="360" w:lineRule="auto"/>
        <w:jc w:val="both"/>
        <w:rPr>
          <w:rFonts w:ascii="Helvetica" w:hAnsi="Helvetica" w:cs="Arial"/>
          <w:sz w:val="20"/>
          <w:lang/>
        </w:rPr>
      </w:pPr>
      <w:r w:rsidRPr="00094A06">
        <w:rPr>
          <w:rFonts w:ascii="Helvetica" w:hAnsi="Helvetica" w:cs="Arial"/>
          <w:sz w:val="20"/>
          <w:lang/>
        </w:rPr>
        <w:t>kai aparatas yra sujungtas su vaistų įpurškimo prietaisu, remiantis daugelio jutimo elementų (906) išvestimi dozės tiekimo metu.</w:t>
      </w:r>
    </w:p>
    <w:p w14:paraId="2778010E" w14:textId="77777777" w:rsidR="00297332" w:rsidRPr="00094A06" w:rsidRDefault="00297332" w:rsidP="00094A06">
      <w:pPr>
        <w:widowControl/>
        <w:suppressAutoHyphens w:val="0"/>
        <w:spacing w:line="360" w:lineRule="auto"/>
        <w:jc w:val="both"/>
        <w:rPr>
          <w:rFonts w:ascii="Helvetica" w:hAnsi="Helvetica" w:cs="Arial"/>
          <w:sz w:val="20"/>
          <w:lang/>
        </w:rPr>
      </w:pPr>
    </w:p>
    <w:p w14:paraId="41CD4B35" w14:textId="77777777" w:rsidR="00297332" w:rsidRPr="00094A06" w:rsidRDefault="00297332"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lastRenderedPageBreak/>
        <w:t xml:space="preserve">8. Būdas pagal 7 punktą, kur </w:t>
      </w:r>
      <w:r w:rsidR="002A2653" w:rsidRPr="00094A06">
        <w:rPr>
          <w:rFonts w:ascii="Helvetica" w:hAnsi="Helvetica" w:cs="Arial"/>
          <w:sz w:val="20"/>
          <w:lang/>
        </w:rPr>
        <w:t xml:space="preserve">dvimačių duomenų nustatymas (1304) apima kvadratinio signalo, apimančio </w:t>
      </w:r>
      <w:proofErr w:type="spellStart"/>
      <w:r w:rsidR="002A2653" w:rsidRPr="00094A06">
        <w:rPr>
          <w:rFonts w:ascii="Helvetica" w:hAnsi="Helvetica" w:cs="Arial"/>
          <w:sz w:val="20"/>
          <w:lang/>
        </w:rPr>
        <w:t>infazinę</w:t>
      </w:r>
      <w:proofErr w:type="spellEnd"/>
      <w:r w:rsidR="002A2653" w:rsidRPr="00094A06">
        <w:rPr>
          <w:rFonts w:ascii="Helvetica" w:hAnsi="Helvetica" w:cs="Arial"/>
          <w:sz w:val="20"/>
          <w:lang/>
        </w:rPr>
        <w:t xml:space="preserve"> dalį ir kvadratinę dalį, nustatymą.</w:t>
      </w:r>
    </w:p>
    <w:p w14:paraId="7BCAFC6A" w14:textId="77777777" w:rsidR="002A2653" w:rsidRPr="00094A06" w:rsidRDefault="002A2653" w:rsidP="00094A06">
      <w:pPr>
        <w:widowControl/>
        <w:suppressAutoHyphens w:val="0"/>
        <w:spacing w:line="360" w:lineRule="auto"/>
        <w:jc w:val="both"/>
        <w:rPr>
          <w:rFonts w:ascii="Helvetica" w:hAnsi="Helvetica" w:cs="Arial"/>
          <w:sz w:val="20"/>
          <w:lang/>
        </w:rPr>
      </w:pPr>
    </w:p>
    <w:p w14:paraId="35427408" w14:textId="77777777" w:rsidR="002A2653" w:rsidRPr="00094A06" w:rsidRDefault="002A2653"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9. Būdas pagal 8 punktą, kur vienmačių duomenų nustatymas (1306) apima mastelio koeficiento nustatymą pagal kvadratūros signalą.</w:t>
      </w:r>
    </w:p>
    <w:p w14:paraId="516A24C2" w14:textId="77777777" w:rsidR="002A2653" w:rsidRPr="00094A06" w:rsidRDefault="002A2653" w:rsidP="00094A06">
      <w:pPr>
        <w:widowControl/>
        <w:suppressAutoHyphens w:val="0"/>
        <w:spacing w:line="360" w:lineRule="auto"/>
        <w:jc w:val="both"/>
        <w:rPr>
          <w:rFonts w:ascii="Helvetica" w:hAnsi="Helvetica" w:cs="Arial"/>
          <w:sz w:val="20"/>
          <w:lang/>
        </w:rPr>
      </w:pPr>
    </w:p>
    <w:p w14:paraId="7010F5C0" w14:textId="77777777" w:rsidR="002A2653" w:rsidRPr="00094A06" w:rsidRDefault="002A2653"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10. Būdas pagal 9 punktą, kur mastelio koeficiento nustatymas apima mastelio koeficiento nustatymą pagal kvadratūros signalą ir vieną arba daugiau iš anksto nustatytą poslinkį ir iš anksto nustatytą stiprinimą.</w:t>
      </w:r>
    </w:p>
    <w:p w14:paraId="55B0A755" w14:textId="77777777" w:rsidR="002A2653" w:rsidRPr="00094A06" w:rsidRDefault="002A2653" w:rsidP="00094A06">
      <w:pPr>
        <w:widowControl/>
        <w:suppressAutoHyphens w:val="0"/>
        <w:spacing w:line="360" w:lineRule="auto"/>
        <w:jc w:val="both"/>
        <w:rPr>
          <w:rFonts w:ascii="Helvetica" w:hAnsi="Helvetica" w:cs="Arial"/>
          <w:sz w:val="20"/>
          <w:lang/>
        </w:rPr>
      </w:pPr>
    </w:p>
    <w:p w14:paraId="751046F6" w14:textId="77777777" w:rsidR="002A2653" w:rsidRPr="00094A06" w:rsidRDefault="002A2653"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11. Būdas pagal vieną iš 7-10 punktų, kur daug jutimo elementų (906) apima penkis jutimo elementus, išdėstytus vienodais apskritimais ir vienodais spinduliais aparate.</w:t>
      </w:r>
    </w:p>
    <w:p w14:paraId="0C7F3877" w14:textId="77777777" w:rsidR="002A2653" w:rsidRPr="00094A06" w:rsidRDefault="002A2653" w:rsidP="00094A06">
      <w:pPr>
        <w:widowControl/>
        <w:suppressAutoHyphens w:val="0"/>
        <w:spacing w:line="360" w:lineRule="auto"/>
        <w:jc w:val="both"/>
        <w:rPr>
          <w:rFonts w:ascii="Helvetica" w:hAnsi="Helvetica" w:cs="Arial"/>
          <w:sz w:val="20"/>
          <w:lang/>
        </w:rPr>
      </w:pPr>
    </w:p>
    <w:p w14:paraId="07A5F2B1" w14:textId="77777777" w:rsidR="002A2653" w:rsidRPr="00094A06" w:rsidRDefault="002A2653" w:rsidP="00094A06">
      <w:pPr>
        <w:widowControl/>
        <w:suppressAutoHyphens w:val="0"/>
        <w:spacing w:line="360" w:lineRule="auto"/>
        <w:ind w:firstLine="567"/>
        <w:jc w:val="both"/>
        <w:rPr>
          <w:rFonts w:ascii="Helvetica" w:hAnsi="Helvetica" w:cs="Arial"/>
          <w:sz w:val="20"/>
          <w:lang/>
        </w:rPr>
      </w:pPr>
      <w:r w:rsidRPr="00094A06">
        <w:rPr>
          <w:rFonts w:ascii="Helvetica" w:hAnsi="Helvetica" w:cs="Arial"/>
          <w:sz w:val="20"/>
          <w:lang/>
        </w:rPr>
        <w:t>12. Būdas pagal 11 punktą, kur daug jutimo elementų (906) apima daug Holo efekto jutiklių.</w:t>
      </w:r>
    </w:p>
    <w:p w14:paraId="070F7316" w14:textId="77777777" w:rsidR="00094A06" w:rsidRPr="00094A06" w:rsidRDefault="00094A06" w:rsidP="00094A06">
      <w:pPr>
        <w:widowControl/>
        <w:suppressAutoHyphens w:val="0"/>
        <w:spacing w:line="360" w:lineRule="auto"/>
        <w:jc w:val="both"/>
        <w:rPr>
          <w:rFonts w:ascii="Helvetica" w:hAnsi="Helvetica" w:cs="Arial"/>
          <w:sz w:val="20"/>
          <w:lang/>
        </w:rPr>
      </w:pPr>
    </w:p>
    <w:sectPr w:rsidR="00094A06" w:rsidRPr="00094A06" w:rsidSect="00094A06">
      <w:pgSz w:w="11906" w:h="16838"/>
      <w:pgMar w:top="1134" w:right="567" w:bottom="567" w:left="1701" w:header="567" w:footer="283"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4AC76" w14:textId="77777777" w:rsidR="00222174" w:rsidRDefault="00222174">
      <w:r>
        <w:separator/>
      </w:r>
    </w:p>
  </w:endnote>
  <w:endnote w:type="continuationSeparator" w:id="0">
    <w:p w14:paraId="68E49504" w14:textId="77777777" w:rsidR="00222174" w:rsidRDefault="0022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8F5CF" w14:textId="77777777" w:rsidR="00222174" w:rsidRDefault="00222174">
      <w:r>
        <w:separator/>
      </w:r>
    </w:p>
  </w:footnote>
  <w:footnote w:type="continuationSeparator" w:id="0">
    <w:p w14:paraId="54348285" w14:textId="77777777" w:rsidR="00222174" w:rsidRDefault="0022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0"/>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AB1"/>
    <w:rsid w:val="000725D3"/>
    <w:rsid w:val="00093860"/>
    <w:rsid w:val="00094A06"/>
    <w:rsid w:val="00094AB1"/>
    <w:rsid w:val="000B71F0"/>
    <w:rsid w:val="0014305F"/>
    <w:rsid w:val="00144313"/>
    <w:rsid w:val="001D6F72"/>
    <w:rsid w:val="00222174"/>
    <w:rsid w:val="00274FAD"/>
    <w:rsid w:val="00297332"/>
    <w:rsid w:val="002A2653"/>
    <w:rsid w:val="003362B6"/>
    <w:rsid w:val="00610708"/>
    <w:rsid w:val="0062010B"/>
    <w:rsid w:val="006279E8"/>
    <w:rsid w:val="007C0DBA"/>
    <w:rsid w:val="007D5F92"/>
    <w:rsid w:val="00A7359B"/>
    <w:rsid w:val="00A93754"/>
    <w:rsid w:val="00AC5196"/>
    <w:rsid w:val="00C06462"/>
    <w:rsid w:val="00CF074F"/>
    <w:rsid w:val="00D40727"/>
    <w:rsid w:val="00E85C70"/>
    <w:rsid w:val="00EB5278"/>
    <w:rsid w:val="00EC44F0"/>
    <w:rsid w:val="00F03CDB"/>
    <w:rsid w:val="00FC72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583E134"/>
  <w15:chartTrackingRefBased/>
  <w15:docId w15:val="{E5C5CDD0-1615-4673-AEF3-DEC00CEF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kern w:val="2"/>
      <w:sz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
    <w:name w:val="Default Paragraph Font"/>
  </w:style>
  <w:style w:type="character" w:customStyle="1" w:styleId="rynqvb">
    <w:name w:val="rynqvb"/>
    <w:basedOn w:val="DefaultParagraphFont"/>
  </w:style>
  <w:style w:type="paragraph" w:customStyle="1" w:styleId="Heading">
    <w:name w:val="Heading"/>
    <w:basedOn w:val="prastasis"/>
    <w:next w:val="Pagrindinistekstas"/>
    <w:pPr>
      <w:keepNext/>
      <w:spacing w:before="240" w:after="120"/>
    </w:pPr>
    <w:rPr>
      <w:rFonts w:ascii="Arial" w:hAnsi="Arial" w:cs="Arial"/>
      <w:sz w:val="28"/>
    </w:rPr>
  </w:style>
  <w:style w:type="paragraph" w:styleId="Pagrindinistekstas">
    <w:name w:val="Body Text"/>
    <w:basedOn w:val="prastasis"/>
    <w:pPr>
      <w:spacing w:after="120"/>
    </w:pPr>
  </w:style>
  <w:style w:type="paragraph" w:styleId="Sraas">
    <w:name w:val="List"/>
    <w:basedOn w:val="Pagrindinistekstas"/>
  </w:style>
  <w:style w:type="paragraph" w:styleId="Antrat">
    <w:name w:val="caption"/>
    <w:basedOn w:val="prastasis"/>
    <w:qFormat/>
    <w:pPr>
      <w:suppressLineNumbers/>
      <w:spacing w:before="120" w:after="120"/>
    </w:pPr>
    <w:rPr>
      <w:i/>
    </w:rPr>
  </w:style>
  <w:style w:type="paragraph" w:customStyle="1" w:styleId="Index">
    <w:name w:val="Index"/>
    <w:basedOn w:val="prastasis"/>
    <w:pPr>
      <w:suppressLineNumbers/>
    </w:pPr>
  </w:style>
  <w:style w:type="paragraph" w:customStyle="1" w:styleId="HeaderandFooter">
    <w:name w:val="Header and Footer"/>
    <w:basedOn w:val="prastasis"/>
    <w:pPr>
      <w:suppressLineNumbers/>
      <w:tabs>
        <w:tab w:val="center" w:pos="4819"/>
        <w:tab w:val="right" w:pos="9638"/>
      </w:tabs>
    </w:pPr>
  </w:style>
  <w:style w:type="paragraph" w:styleId="Antrats">
    <w:name w:val="header"/>
    <w:basedOn w:val="prastasis"/>
    <w:pPr>
      <w:suppressLineNumbers/>
      <w:tabs>
        <w:tab w:val="center" w:pos="4819"/>
        <w:tab w:val="right" w:pos="9638"/>
      </w:tabs>
    </w:pPr>
  </w:style>
  <w:style w:type="paragraph" w:styleId="Porat">
    <w:name w:val="footer"/>
    <w:basedOn w:val="prastasis"/>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2991</Characters>
  <Application>Microsoft Office Word</Application>
  <DocSecurity>0</DocSecurity>
  <Lines>61</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Dimindavičiūtė</dc:creator>
  <cp:keywords/>
  <cp:lastModifiedBy>Raimonda Kvietkauskaitė</cp:lastModifiedBy>
  <cp:revision>2</cp:revision>
  <cp:lastPrinted>1601-01-01T00:00:00Z</cp:lastPrinted>
  <dcterms:created xsi:type="dcterms:W3CDTF">2024-02-14T07:07:00Z</dcterms:created>
  <dcterms:modified xsi:type="dcterms:W3CDTF">2024-02-14T07:07:00Z</dcterms:modified>
</cp:coreProperties>
</file>