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D11D" w14:textId="77777777" w:rsidR="00F46D97" w:rsidRPr="000809C8" w:rsidRDefault="00B70727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CB3246" w:rsidRPr="000809C8">
        <w:rPr>
          <w:rFonts w:ascii="Helvetica" w:hAnsi="Helvetica" w:cs="Helvetica"/>
          <w:sz w:val="20"/>
          <w:szCs w:val="24"/>
          <w:lang w:val="lt-LT"/>
        </w:rPr>
        <w:t xml:space="preserve">6-(ciklopropanamido)-4-((2-metoksi-3-(1-metil-1H-1,2,4-triazol-3-il)fenil)amino)-N-(metil-d3)piridazin-3-karboksamido (BMS-986165) dozavimo forma,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 xml:space="preserve">kur dozavimo forma </w:t>
      </w:r>
      <w:r w:rsidR="00CB3246" w:rsidRPr="000809C8">
        <w:rPr>
          <w:rFonts w:ascii="Helvetica" w:hAnsi="Helvetica" w:cs="Helvetica"/>
          <w:sz w:val="20"/>
          <w:szCs w:val="24"/>
          <w:lang w:val="lt-LT"/>
        </w:rPr>
        <w:t xml:space="preserve">apima amorfinio BMS-986165 dispersiją, disperguotą polimerinėje matricoje; </w:t>
      </w:r>
    </w:p>
    <w:p w14:paraId="605AA8C2" w14:textId="7E01E623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kur polimero matrica apima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hidroksipropilmetilceliuliozės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acetato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sukcinatą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(HPMCAS); ir</w:t>
      </w:r>
    </w:p>
    <w:p w14:paraId="110906AD" w14:textId="59C6915B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>kur amorfinio BMS-986165 ir HPMCAS santykis dispersijoje yra 3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 xml:space="preserve"> % </w:t>
      </w:r>
      <w:r w:rsidRPr="000809C8">
        <w:rPr>
          <w:rFonts w:ascii="Helvetica" w:hAnsi="Helvetica" w:cs="Helvetica"/>
          <w:sz w:val="20"/>
          <w:szCs w:val="24"/>
          <w:lang w:val="lt-LT"/>
        </w:rPr>
        <w:t>–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sz w:val="20"/>
          <w:szCs w:val="24"/>
          <w:lang w:val="lt-LT"/>
        </w:rPr>
        <w:t>80 % (m/m) amorfinio BMS-986165 i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r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97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 xml:space="preserve"> % </w:t>
      </w:r>
      <w:r w:rsidRPr="000809C8">
        <w:rPr>
          <w:rFonts w:ascii="Helvetica" w:hAnsi="Helvetica" w:cs="Helvetica"/>
          <w:sz w:val="20"/>
          <w:szCs w:val="24"/>
          <w:lang w:val="lt-LT"/>
        </w:rPr>
        <w:t>–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sz w:val="20"/>
          <w:szCs w:val="24"/>
          <w:lang w:val="lt-LT"/>
        </w:rPr>
        <w:t>20 % (m/m) HPMCAS.</w:t>
      </w:r>
    </w:p>
    <w:p w14:paraId="5301026B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D050ADB" w14:textId="1B2FF8C5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2.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 xml:space="preserve">Dozavimo forma pagal </w:t>
      </w:r>
      <w:r w:rsidRPr="000809C8">
        <w:rPr>
          <w:rFonts w:ascii="Helvetica" w:hAnsi="Helvetica" w:cs="Helvetica"/>
          <w:sz w:val="20"/>
          <w:szCs w:val="24"/>
          <w:lang w:val="lt-LT"/>
        </w:rPr>
        <w:t>1 punkt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ą</w:t>
      </w:r>
      <w:r w:rsidRPr="000809C8">
        <w:rPr>
          <w:rFonts w:ascii="Helvetica" w:hAnsi="Helvetica" w:cs="Helvetica"/>
          <w:sz w:val="20"/>
          <w:szCs w:val="24"/>
          <w:lang w:val="lt-LT"/>
        </w:rPr>
        <w:t>, kur HPMCAS yra HPMCAS H klasės.</w:t>
      </w:r>
    </w:p>
    <w:p w14:paraId="43AD5CDE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12599FF" w14:textId="0443F9E8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3.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Dozavimo forma pagal 1 punktą, kur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HPMCAS yra HPMCAS L klasės.</w:t>
      </w:r>
    </w:p>
    <w:p w14:paraId="097980E0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72368B3" w14:textId="5739F528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4.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Dozavimo forma pagal 1 punktą, kur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HPMCAS yra HPMCAS M klasės.</w:t>
      </w:r>
    </w:p>
    <w:p w14:paraId="22C0576A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286A14E" w14:textId="7D97FF47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>5. Dozavimo forma pagal bet kurį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 xml:space="preserve"> vieną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iš ankstesnių punktų, kur amorfinio BMS-986165 ir HPMCAS santykis dispersijoje yra 4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 xml:space="preserve"> % </w:t>
      </w:r>
      <w:r w:rsidRPr="000809C8">
        <w:rPr>
          <w:rFonts w:ascii="Helvetica" w:hAnsi="Helvetica" w:cs="Helvetica"/>
          <w:sz w:val="20"/>
          <w:szCs w:val="24"/>
          <w:lang w:val="lt-LT"/>
        </w:rPr>
        <w:t>–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sz w:val="20"/>
          <w:szCs w:val="24"/>
          <w:lang w:val="lt-LT"/>
        </w:rPr>
        <w:t>50 % (m/m) amorfinio BMS-986165 ir 96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 xml:space="preserve"> % </w:t>
      </w:r>
      <w:r w:rsidRPr="000809C8">
        <w:rPr>
          <w:rFonts w:ascii="Helvetica" w:hAnsi="Helvetica" w:cs="Helvetica"/>
          <w:sz w:val="20"/>
          <w:szCs w:val="24"/>
          <w:lang w:val="lt-LT"/>
        </w:rPr>
        <w:t>–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sz w:val="20"/>
          <w:szCs w:val="24"/>
          <w:lang w:val="lt-LT"/>
        </w:rPr>
        <w:t>50 % (m/m) HPMCAS.</w:t>
      </w:r>
    </w:p>
    <w:p w14:paraId="3F739DD5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0E147B2" w14:textId="262A95D0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6.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ankstesnių punktų, kur amorfinio BMS-986165 ir HPMCAS santykis dispersijoje yra 5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 xml:space="preserve"> % – </w:t>
      </w:r>
      <w:r w:rsidRPr="000809C8">
        <w:rPr>
          <w:rFonts w:ascii="Helvetica" w:hAnsi="Helvetica" w:cs="Helvetica"/>
          <w:sz w:val="20"/>
          <w:szCs w:val="24"/>
          <w:lang w:val="lt-LT"/>
        </w:rPr>
        <w:t>25 % (m/m) amorfinio BMS-986165 ir 95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 xml:space="preserve"> % – </w:t>
      </w:r>
      <w:r w:rsidRPr="000809C8">
        <w:rPr>
          <w:rFonts w:ascii="Helvetica" w:hAnsi="Helvetica" w:cs="Helvetica"/>
          <w:sz w:val="20"/>
          <w:szCs w:val="24"/>
          <w:lang w:val="lt-LT"/>
        </w:rPr>
        <w:t>75 % (m/m) HPMCAS.</w:t>
      </w:r>
    </w:p>
    <w:p w14:paraId="59E593F8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40D609C" w14:textId="51495E84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7.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ankstesnių punktų, kur amorfinio BMS-986165 dispersija, disperguota polimerinėje matricoje, yra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 xml:space="preserve">išdžiovinta </w:t>
      </w:r>
      <w:r w:rsidRPr="000809C8">
        <w:rPr>
          <w:rFonts w:ascii="Helvetica" w:hAnsi="Helvetica" w:cs="Helvetica"/>
          <w:sz w:val="20"/>
          <w:szCs w:val="24"/>
          <w:lang w:val="lt-LT"/>
        </w:rPr>
        <w:t>purškiant dispersija.</w:t>
      </w:r>
    </w:p>
    <w:p w14:paraId="1F4ADA20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93E862A" w14:textId="027780B5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8.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ankstesnių punktų, papildomai apimanti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kristalizacijos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inhibitorių.</w:t>
      </w:r>
    </w:p>
    <w:p w14:paraId="6BFC98CF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31B9FF1" w14:textId="06BBD43C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9. Dozavimo forma pagal 8 punktą, kur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kristalizacijos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inhibitorius yra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hidroksipropilmetilceliuliozės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acetato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sukcinatas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(HPMCAS).</w:t>
      </w:r>
    </w:p>
    <w:p w14:paraId="2B670DCD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4231083" w14:textId="28635F11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10.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ankstesnių punktų,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kur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amorfinio BMS-986165 dispersija, disperguota polimerinėje matricoje, apima amorfinio BMS-986165 kiekį, kuris sudaro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mažiausiai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10 % (m/m) dispersijos,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ir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amorfinio BMS-986165 dispersija, disperguota polimerinėje matricoje, apima amorfinio BMS-986165 kiekį, kuris sudaro ne daugiau kaip 25 % (m/m) dispersijos.</w:t>
      </w:r>
    </w:p>
    <w:p w14:paraId="5CC3FFDD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A01C325" w14:textId="07026A3B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11.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1–9 punktų,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kur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amorfinio BMS-986165 ir HPMCAS santykis dispersijoje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sudaro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25 % (m/m) amorfinio BMS-986165 ir 75 % (m/m) HPMCAS.</w:t>
      </w:r>
    </w:p>
    <w:p w14:paraId="41806380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47D76CE" w14:textId="031C1E87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12.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1–9 punktų,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kur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amorfinio BMS-986165 ir HPMCAS santykis dispersijoje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sudaro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20 % (m/m) amorfinio BMS-986165 ir 80 % (m/m) HPMCAS.</w:t>
      </w:r>
    </w:p>
    <w:p w14:paraId="715D564B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3FBE973" w14:textId="6F79916A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13.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1–9 punktų,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kur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amorfinio BMS-986165 ir HPMCAS santykis dispersijoje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sudaro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10 % (m/m) amorfinio BMS-986165 ir 90 % (m/m) HPMCAS.</w:t>
      </w:r>
    </w:p>
    <w:p w14:paraId="6CB51DD0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5C9E9D4" w14:textId="49CA3546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14.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1–9 punktų,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kur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amorfinio BMS-986165 dispersija, disperguota polimerinėje matricoje, apima amorfinio BMS-986165 kiekį, kuris sudaro 15 % (m/m) dispersijos.</w:t>
      </w:r>
    </w:p>
    <w:p w14:paraId="0672EF67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E40EA51" w14:textId="316A850B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15.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1–9 punktų,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kur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amorfinio BMS-986165 ir HPMCAS santykis dispersijoje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sudaro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15 % (m/m) amorfinio BMS-986165 ir 85 % (m/m) HPMCAS.</w:t>
      </w:r>
    </w:p>
    <w:p w14:paraId="5A1DE70E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0A885CC" w14:textId="61EDD00C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16.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ankstesnių punktų,</w:t>
      </w:r>
    </w:p>
    <w:p w14:paraId="6C21C377" w14:textId="487289E8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kur po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sandėliavimo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40 °C temperatūroje/ 75 % santykinėje drėgmėje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trump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iausiai tris mėnesius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 xml:space="preserve">dozavimo formoje </w:t>
      </w:r>
      <w:r w:rsidRPr="000809C8">
        <w:rPr>
          <w:rFonts w:ascii="Helvetica" w:hAnsi="Helvetica" w:cs="Helvetica"/>
          <w:sz w:val="20"/>
          <w:szCs w:val="24"/>
          <w:lang w:val="lt-LT"/>
        </w:rPr>
        <w:t>n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>ėra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kristalinio BMS-986165; arba</w:t>
      </w:r>
    </w:p>
    <w:p w14:paraId="66549CB2" w14:textId="5C661C84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kur 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>po sandėliavimo 40 °C temperatūroje/ 75 % santykinėje drėgmėje trumpiausiai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šešis mėnesius 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>dozavimo formoje nėra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kristalinio BMS-986165.</w:t>
      </w:r>
    </w:p>
    <w:p w14:paraId="5FAF8F26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9B4F115" w14:textId="5785682E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17.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ankstesnių punktų,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kur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amorfinis BMS-986165 dozavimo formoje 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>pasižymi mažiau nei 5 % degradacija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, kai dozavimo forma 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>sandėliuojama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40 °C temperatūroje/ 75 % santykinėje drėgmėje 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 xml:space="preserve">trumpiausiai </w:t>
      </w:r>
      <w:r w:rsidRPr="000809C8">
        <w:rPr>
          <w:rFonts w:ascii="Helvetica" w:hAnsi="Helvetica" w:cs="Helvetica"/>
          <w:sz w:val="20"/>
          <w:szCs w:val="24"/>
          <w:lang w:val="lt-LT"/>
        </w:rPr>
        <w:t>šešis mėnesius.</w:t>
      </w:r>
    </w:p>
    <w:p w14:paraId="1667C4A3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13DB1A1" w14:textId="7DC96408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18.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ankstesnių punktų, kur</w:t>
      </w:r>
    </w:p>
    <w:p w14:paraId="46D459AF" w14:textId="2AE367F1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mažiausiai 80 % amorfinio BMS-986165, esančio 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>dozavimo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formoje, 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>yra atpalaiduojama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per 30 minučių po to, kai 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 xml:space="preserve">dozavimo </w:t>
      </w:r>
      <w:r w:rsidRPr="000809C8">
        <w:rPr>
          <w:rFonts w:ascii="Helvetica" w:hAnsi="Helvetica" w:cs="Helvetica"/>
          <w:sz w:val="20"/>
          <w:szCs w:val="24"/>
          <w:lang w:val="lt-LT"/>
        </w:rPr>
        <w:t>forma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 xml:space="preserve"> yra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patalpinama į terpę, kurios pH 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 xml:space="preserve">vertė </w:t>
      </w:r>
      <w:r w:rsidRPr="000809C8">
        <w:rPr>
          <w:rFonts w:ascii="Helvetica" w:hAnsi="Helvetica" w:cs="Helvetica"/>
          <w:sz w:val="20"/>
          <w:szCs w:val="24"/>
          <w:lang w:val="lt-LT"/>
        </w:rPr>
        <w:t>yra nuo 1 iki 2;</w:t>
      </w:r>
    </w:p>
    <w:p w14:paraId="5B817380" w14:textId="2F6800CF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ir (arba) kur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mažiausiai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80 % amorfinio BMS-986165, esančio dozavimo formoje, 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>yra atpalaiduojama per 30 minučių po to, kai dozavimo forma yra patalpinama į terpę, kurios pH vertė yra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nuo 6 iki 7.</w:t>
      </w:r>
    </w:p>
    <w:p w14:paraId="076FD726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8C373AE" w14:textId="1DBBE543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19. 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 xml:space="preserve">Dozavimo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ankstesnių punktų, kur 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 xml:space="preserve">dozavimo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forma yra tabletė,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kur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>ioje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yra 12 mg amorfinio BMS-986165.</w:t>
      </w:r>
    </w:p>
    <w:p w14:paraId="5DCFAD27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F5D719C" w14:textId="0F6BE3B8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20. 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>Dozavimo forma pagal</w:t>
      </w:r>
      <w:r w:rsidRPr="000809C8">
        <w:rPr>
          <w:rFonts w:ascii="Helvetica" w:hAnsi="Helvetica" w:cs="Helvetica"/>
          <w:sz w:val="20"/>
          <w:szCs w:val="24"/>
          <w:lang w:val="lt-LT"/>
        </w:rPr>
        <w:t>19 punkt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>ą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kur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tabletės svoris yra ne didesnis 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negu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400 mg.</w:t>
      </w:r>
    </w:p>
    <w:p w14:paraId="7B06270D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A061733" w14:textId="4B6A88DA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21. </w:t>
      </w:r>
      <w:r w:rsidR="00FD5978" w:rsidRPr="000809C8">
        <w:rPr>
          <w:rFonts w:ascii="Helvetica" w:hAnsi="Helvetica" w:cs="Helvetica"/>
          <w:sz w:val="20"/>
          <w:szCs w:val="24"/>
          <w:lang w:val="lt-LT"/>
        </w:rPr>
        <w:t xml:space="preserve">Dozavimo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19–20 punktų, kur 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 xml:space="preserve">dozavimo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forma pasižymi pagerintu biologiniu </w:t>
      </w:r>
      <w:proofErr w:type="spellStart"/>
      <w:r w:rsidR="004D27AC" w:rsidRPr="000809C8">
        <w:rPr>
          <w:rFonts w:ascii="Helvetica" w:hAnsi="Helvetica" w:cs="Helvetica"/>
          <w:sz w:val="20"/>
          <w:szCs w:val="24"/>
          <w:lang w:val="lt-LT"/>
        </w:rPr>
        <w:t>įsisavinamum</w:t>
      </w:r>
      <w:r w:rsidRPr="000809C8">
        <w:rPr>
          <w:rFonts w:ascii="Helvetica" w:hAnsi="Helvetica" w:cs="Helvetica"/>
          <w:sz w:val="20"/>
          <w:szCs w:val="24"/>
          <w:lang w:val="lt-LT"/>
        </w:rPr>
        <w:t>u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, palyginti su alternatyvia 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dozavimo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forma, apimančia 12 mg kristalinio 6-(ciklopropanamido)-4-((2-metoksi-3-(1-metil-1H-1,2,4-triazol-3-il)fenil)amino)-N-(metil-d3)piridazin-3-karboksamido.</w:t>
      </w:r>
    </w:p>
    <w:p w14:paraId="2AC8DEB0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9A4040F" w14:textId="2250EEB3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22.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ankstesnių punktų, papildomai apimanti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mikrokristalinę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celiuliozę, laktozę,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kroskarmeliozę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, magnio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stearatą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ir silicio dioksidą.</w:t>
      </w:r>
    </w:p>
    <w:p w14:paraId="538D8F26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17538CB" w14:textId="1C1ED5D4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23.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1–9 punktų, kur dozavimo forma apima:</w:t>
      </w:r>
    </w:p>
    <w:p w14:paraId="1910B02C" w14:textId="4E813DFD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>20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% 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 xml:space="preserve">(m/m)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amorfinio BMS-986165 dispersijos, disperguotos polimerinėje matricoje, kur amorfinio BMS-986165 ir HPMCAS santykis dispersijoje yra 15 % 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(</w:t>
      </w:r>
      <w:r w:rsidRPr="000809C8">
        <w:rPr>
          <w:rFonts w:ascii="Helvetica" w:hAnsi="Helvetica" w:cs="Helvetica"/>
          <w:sz w:val="20"/>
          <w:szCs w:val="24"/>
          <w:lang w:val="lt-LT"/>
        </w:rPr>
        <w:t>m/m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)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amorfinio BMS-986165 ir 85 % 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(</w:t>
      </w:r>
      <w:r w:rsidRPr="000809C8">
        <w:rPr>
          <w:rFonts w:ascii="Helvetica" w:hAnsi="Helvetica" w:cs="Helvetica"/>
          <w:sz w:val="20"/>
          <w:szCs w:val="24"/>
          <w:lang w:val="lt-LT"/>
        </w:rPr>
        <w:t>m/m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)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HPMCAS;</w:t>
      </w:r>
    </w:p>
    <w:p w14:paraId="30433518" w14:textId="71630C32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>51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,</w:t>
      </w:r>
      <w:r w:rsidRPr="000809C8">
        <w:rPr>
          <w:rFonts w:ascii="Helvetica" w:hAnsi="Helvetica" w:cs="Helvetica"/>
          <w:sz w:val="20"/>
          <w:szCs w:val="24"/>
          <w:lang w:val="lt-LT"/>
        </w:rPr>
        <w:t>25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% 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(</w:t>
      </w:r>
      <w:r w:rsidRPr="000809C8">
        <w:rPr>
          <w:rFonts w:ascii="Helvetica" w:hAnsi="Helvetica" w:cs="Helvetica"/>
          <w:sz w:val="20"/>
          <w:szCs w:val="24"/>
          <w:lang w:val="lt-LT"/>
        </w:rPr>
        <w:t>m/m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)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mikrokristalinė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s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celiuliozė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s</w:t>
      </w:r>
      <w:r w:rsidRPr="000809C8">
        <w:rPr>
          <w:rFonts w:ascii="Helvetica" w:hAnsi="Helvetica" w:cs="Helvetica"/>
          <w:sz w:val="20"/>
          <w:szCs w:val="24"/>
          <w:lang w:val="lt-LT"/>
        </w:rPr>
        <w:t>;</w:t>
      </w:r>
    </w:p>
    <w:p w14:paraId="1D589A89" w14:textId="2E683D9D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>22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% 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 xml:space="preserve">(m/m) </w:t>
      </w:r>
      <w:r w:rsidRPr="000809C8">
        <w:rPr>
          <w:rFonts w:ascii="Helvetica" w:hAnsi="Helvetica" w:cs="Helvetica"/>
          <w:sz w:val="20"/>
          <w:szCs w:val="24"/>
          <w:lang w:val="lt-LT"/>
        </w:rPr>
        <w:t>bevandenės laktozės;</w:t>
      </w:r>
    </w:p>
    <w:p w14:paraId="6B2D31D0" w14:textId="43D523FE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>5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% 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 xml:space="preserve">(m/m)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kroskarmeliozės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natrio drusk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os</w:t>
      </w:r>
      <w:r w:rsidRPr="000809C8">
        <w:rPr>
          <w:rFonts w:ascii="Helvetica" w:hAnsi="Helvetica" w:cs="Helvetica"/>
          <w:sz w:val="20"/>
          <w:szCs w:val="24"/>
          <w:lang w:val="lt-LT"/>
        </w:rPr>
        <w:t>;</w:t>
      </w:r>
    </w:p>
    <w:p w14:paraId="3FDCF3AC" w14:textId="44DAAE73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>0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,</w:t>
      </w:r>
      <w:r w:rsidRPr="000809C8">
        <w:rPr>
          <w:rFonts w:ascii="Helvetica" w:hAnsi="Helvetica" w:cs="Helvetica"/>
          <w:sz w:val="20"/>
          <w:szCs w:val="24"/>
          <w:lang w:val="lt-LT"/>
        </w:rPr>
        <w:t>75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% 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(m/m)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magnio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stearat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o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>; ir</w:t>
      </w:r>
    </w:p>
    <w:p w14:paraId="7F645387" w14:textId="06C7E451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>1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% 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(m/m)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silicio dioksido.</w:t>
      </w:r>
    </w:p>
    <w:p w14:paraId="5251D872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73DCBC9" w14:textId="11B441BE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lastRenderedPageBreak/>
        <w:t xml:space="preserve">24. Dozavimo forma pagal 23 punktą, kur dozavimo forma yra pagaminta 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 xml:space="preserve">būdu, apimančiu </w:t>
      </w:r>
      <w:r w:rsidRPr="000809C8">
        <w:rPr>
          <w:rFonts w:ascii="Helvetica" w:hAnsi="Helvetica" w:cs="Helvetica"/>
          <w:sz w:val="20"/>
          <w:szCs w:val="24"/>
          <w:lang w:val="lt-LT"/>
        </w:rPr>
        <w:t>granuliavim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ą,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ir kur 5 % 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(</w:t>
      </w:r>
      <w:r w:rsidRPr="000809C8">
        <w:rPr>
          <w:rFonts w:ascii="Helvetica" w:hAnsi="Helvetica" w:cs="Helvetica"/>
          <w:sz w:val="20"/>
          <w:szCs w:val="24"/>
          <w:lang w:val="lt-LT"/>
        </w:rPr>
        <w:t>m/m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)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kroskarmeliozės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natrio druskos yra 1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b/>
          <w:bCs/>
          <w:sz w:val="20"/>
          <w:szCs w:val="24"/>
          <w:lang w:val="lt-LT"/>
        </w:rPr>
        <w:t>:</w:t>
      </w:r>
      <w:r w:rsidR="004D27AC" w:rsidRPr="000809C8">
        <w:rPr>
          <w:rFonts w:ascii="Helvetica" w:hAnsi="Helvetica" w:cs="Helvetica"/>
          <w:b/>
          <w:bCs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1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intragranulinės</w:t>
      </w:r>
      <w:proofErr w:type="spellEnd"/>
      <w:r w:rsidR="004D27AC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b/>
          <w:bCs/>
          <w:sz w:val="20"/>
          <w:szCs w:val="24"/>
          <w:lang w:val="lt-LT"/>
        </w:rPr>
        <w:t>:</w:t>
      </w:r>
      <w:r w:rsidR="004D27AC" w:rsidRPr="000809C8">
        <w:rPr>
          <w:rFonts w:ascii="Helvetica" w:hAnsi="Helvetica" w:cs="Helvetica"/>
          <w:b/>
          <w:bCs/>
          <w:sz w:val="20"/>
          <w:szCs w:val="24"/>
          <w:lang w:val="lt-LT"/>
        </w:rPr>
        <w:t xml:space="preserve">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e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ks</w:t>
      </w:r>
      <w:r w:rsidRPr="000809C8">
        <w:rPr>
          <w:rFonts w:ascii="Helvetica" w:hAnsi="Helvetica" w:cs="Helvetica"/>
          <w:sz w:val="20"/>
          <w:szCs w:val="24"/>
          <w:lang w:val="lt-LT"/>
        </w:rPr>
        <w:t>tragranulinės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0A12C5" w:rsidRPr="000809C8">
        <w:rPr>
          <w:rFonts w:ascii="Helvetica" w:hAnsi="Helvetica" w:cs="Helvetica"/>
          <w:sz w:val="20"/>
          <w:szCs w:val="24"/>
          <w:lang w:val="lt-LT"/>
        </w:rPr>
        <w:t>ir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kur 0,75 % </w:t>
      </w:r>
      <w:r w:rsidR="000A12C5" w:rsidRPr="000809C8">
        <w:rPr>
          <w:rFonts w:ascii="Helvetica" w:hAnsi="Helvetica" w:cs="Helvetica"/>
          <w:sz w:val="20"/>
          <w:szCs w:val="24"/>
          <w:lang w:val="lt-LT"/>
        </w:rPr>
        <w:t>(</w:t>
      </w:r>
      <w:r w:rsidRPr="000809C8">
        <w:rPr>
          <w:rFonts w:ascii="Helvetica" w:hAnsi="Helvetica" w:cs="Helvetica"/>
          <w:sz w:val="20"/>
          <w:szCs w:val="24"/>
          <w:lang w:val="lt-LT"/>
        </w:rPr>
        <w:t>m/m</w:t>
      </w:r>
      <w:r w:rsidR="000A12C5" w:rsidRPr="000809C8">
        <w:rPr>
          <w:rFonts w:ascii="Helvetica" w:hAnsi="Helvetica" w:cs="Helvetica"/>
          <w:sz w:val="20"/>
          <w:szCs w:val="24"/>
          <w:lang w:val="lt-LT"/>
        </w:rPr>
        <w:t>)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magnio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stearato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yra 1</w:t>
      </w:r>
      <w:r w:rsidR="000A12C5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b/>
          <w:bCs/>
          <w:sz w:val="20"/>
          <w:szCs w:val="24"/>
          <w:lang w:val="lt-LT"/>
        </w:rPr>
        <w:t>:</w:t>
      </w:r>
      <w:r w:rsidR="000A12C5" w:rsidRPr="000809C8">
        <w:rPr>
          <w:rFonts w:ascii="Helvetica" w:hAnsi="Helvetica" w:cs="Helvetica"/>
          <w:b/>
          <w:bCs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2 </w:t>
      </w:r>
      <w:proofErr w:type="spellStart"/>
      <w:r w:rsidR="000A12C5" w:rsidRPr="000809C8">
        <w:rPr>
          <w:rFonts w:ascii="Helvetica" w:hAnsi="Helvetica" w:cs="Helvetica"/>
          <w:sz w:val="20"/>
          <w:szCs w:val="24"/>
          <w:lang w:val="lt-LT"/>
        </w:rPr>
        <w:t>intragranulinės</w:t>
      </w:r>
      <w:proofErr w:type="spellEnd"/>
      <w:r w:rsidR="000A12C5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A12C5" w:rsidRPr="000809C8">
        <w:rPr>
          <w:rFonts w:ascii="Helvetica" w:hAnsi="Helvetica" w:cs="Helvetica"/>
          <w:b/>
          <w:bCs/>
          <w:sz w:val="20"/>
          <w:szCs w:val="24"/>
          <w:lang w:val="lt-LT"/>
        </w:rPr>
        <w:t xml:space="preserve">: </w:t>
      </w:r>
      <w:proofErr w:type="spellStart"/>
      <w:r w:rsidR="000A12C5" w:rsidRPr="000809C8">
        <w:rPr>
          <w:rFonts w:ascii="Helvetica" w:hAnsi="Helvetica" w:cs="Helvetica"/>
          <w:sz w:val="20"/>
          <w:szCs w:val="24"/>
          <w:lang w:val="lt-LT"/>
        </w:rPr>
        <w:t>ekstragranulinės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>.</w:t>
      </w:r>
    </w:p>
    <w:p w14:paraId="5DAACB39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A21A1B9" w14:textId="243C2F5C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>25. Dozavimo forma pagal 23 punktą, kur dozavimo forma yra pagaminta</w:t>
      </w:r>
      <w:r w:rsidR="000A12C5" w:rsidRPr="000809C8">
        <w:rPr>
          <w:rFonts w:ascii="Helvetica" w:hAnsi="Helvetica" w:cs="Helvetica"/>
          <w:sz w:val="20"/>
          <w:szCs w:val="24"/>
          <w:lang w:val="lt-LT"/>
        </w:rPr>
        <w:t xml:space="preserve"> būdu, apimančiu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tiesioginio suspaudimo būd</w:t>
      </w:r>
      <w:r w:rsidR="000A12C5" w:rsidRPr="000809C8">
        <w:rPr>
          <w:rFonts w:ascii="Helvetica" w:hAnsi="Helvetica" w:cs="Helvetica"/>
          <w:sz w:val="20"/>
          <w:szCs w:val="24"/>
          <w:lang w:val="lt-LT"/>
        </w:rPr>
        <w:t>ą</w:t>
      </w:r>
      <w:r w:rsidRPr="000809C8">
        <w:rPr>
          <w:rFonts w:ascii="Helvetica" w:hAnsi="Helvetica" w:cs="Helvetica"/>
          <w:sz w:val="20"/>
          <w:szCs w:val="24"/>
          <w:lang w:val="lt-LT"/>
        </w:rPr>
        <w:t>.</w:t>
      </w:r>
    </w:p>
    <w:p w14:paraId="2A4C3D53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1519758" w14:textId="575C7F22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26.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23–25 punktų, kur dozavimo forma apima nuo 1 mg iki 12 mg amorfinio BMS-986165.</w:t>
      </w:r>
    </w:p>
    <w:p w14:paraId="6435817B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C95F2BC" w14:textId="3E5D79A9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27.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23–26 punktų, kur dozavimo forma yra tabletė, skirta vartoti per burną.</w:t>
      </w:r>
    </w:p>
    <w:p w14:paraId="1492A86E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2E1E15C" w14:textId="7F842E97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28.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23–27 punktų, kur dozavimo forma pasižymi geresniu biologiniu </w:t>
      </w:r>
      <w:proofErr w:type="spellStart"/>
      <w:r w:rsidR="000A12C5" w:rsidRPr="000809C8">
        <w:rPr>
          <w:rFonts w:ascii="Helvetica" w:hAnsi="Helvetica" w:cs="Helvetica"/>
          <w:sz w:val="20"/>
          <w:szCs w:val="24"/>
          <w:lang w:val="lt-LT"/>
        </w:rPr>
        <w:t>įsisavinamum</w:t>
      </w:r>
      <w:r w:rsidRPr="000809C8">
        <w:rPr>
          <w:rFonts w:ascii="Helvetica" w:hAnsi="Helvetica" w:cs="Helvetica"/>
          <w:sz w:val="20"/>
          <w:szCs w:val="24"/>
          <w:lang w:val="lt-LT"/>
        </w:rPr>
        <w:t>u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>, palyginti su alternatyvia dozavimo forma, apimančia kristalinį BMS-986165, kai dozavimo forma ir alternatyvi dozavimo forma apima tą patį BMS-986165 kiekį.</w:t>
      </w:r>
    </w:p>
    <w:p w14:paraId="1D047882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E086D6E" w14:textId="1E03F685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>29. Dozavimo forma pagal 28 punktą,</w:t>
      </w:r>
    </w:p>
    <w:p w14:paraId="045AFF96" w14:textId="5379298C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>kur pager</w:t>
      </w:r>
      <w:r w:rsidR="000A12C5" w:rsidRPr="000809C8">
        <w:rPr>
          <w:rFonts w:ascii="Helvetica" w:hAnsi="Helvetica" w:cs="Helvetica"/>
          <w:sz w:val="20"/>
          <w:szCs w:val="24"/>
          <w:lang w:val="lt-LT"/>
        </w:rPr>
        <w:t>intas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biologinis </w:t>
      </w:r>
      <w:proofErr w:type="spellStart"/>
      <w:r w:rsidR="000A12C5" w:rsidRPr="000809C8">
        <w:rPr>
          <w:rFonts w:ascii="Helvetica" w:hAnsi="Helvetica" w:cs="Helvetica"/>
          <w:sz w:val="20"/>
          <w:szCs w:val="24"/>
          <w:lang w:val="lt-LT"/>
        </w:rPr>
        <w:t>įsisavinamumas</w:t>
      </w:r>
      <w:proofErr w:type="spellEnd"/>
      <w:r w:rsidR="000A12C5" w:rsidRPr="000809C8">
        <w:rPr>
          <w:rFonts w:ascii="Helvetica" w:hAnsi="Helvetica" w:cs="Helvetica"/>
          <w:sz w:val="20"/>
          <w:szCs w:val="24"/>
          <w:lang w:val="lt-LT"/>
        </w:rPr>
        <w:t xml:space="preserve"> yra </w:t>
      </w:r>
      <w:r w:rsidRPr="000809C8">
        <w:rPr>
          <w:rFonts w:ascii="Helvetica" w:hAnsi="Helvetica" w:cs="Helvetica"/>
          <w:sz w:val="20"/>
          <w:szCs w:val="24"/>
          <w:lang w:val="lt-LT"/>
        </w:rPr>
        <w:t>nustatomas kryžminiu tyrimu su gyvūnais, arba</w:t>
      </w:r>
    </w:p>
    <w:p w14:paraId="320BE32D" w14:textId="40B65F25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kur pagerintas biologinis </w:t>
      </w:r>
      <w:proofErr w:type="spellStart"/>
      <w:r w:rsidR="000A12C5" w:rsidRPr="000809C8">
        <w:rPr>
          <w:rFonts w:ascii="Helvetica" w:hAnsi="Helvetica" w:cs="Helvetica"/>
          <w:sz w:val="20"/>
          <w:szCs w:val="24"/>
          <w:lang w:val="lt-LT"/>
        </w:rPr>
        <w:t>įsisavinamumas</w:t>
      </w:r>
      <w:proofErr w:type="spellEnd"/>
      <w:r w:rsidR="000A12C5" w:rsidRPr="000809C8">
        <w:rPr>
          <w:rFonts w:ascii="Helvetica" w:hAnsi="Helvetica" w:cs="Helvetica"/>
          <w:sz w:val="20"/>
          <w:szCs w:val="24"/>
          <w:lang w:val="lt-LT"/>
        </w:rPr>
        <w:t xml:space="preserve"> yra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nustatomas lyginant ištirpusio BMS-986165 procentinę dalį iš dozavimo formos su ištirpusio BMS-986165 procentine dalimi iš alternatyvios dozavimo formos, </w:t>
      </w:r>
      <w:proofErr w:type="spellStart"/>
      <w:r w:rsidR="000A12C5" w:rsidRPr="000809C8">
        <w:rPr>
          <w:rFonts w:ascii="Helvetica" w:hAnsi="Helvetica" w:cs="Helvetica"/>
          <w:i/>
          <w:iCs/>
          <w:sz w:val="20"/>
          <w:szCs w:val="24"/>
          <w:lang w:val="lt-LT"/>
        </w:rPr>
        <w:t>in</w:t>
      </w:r>
      <w:proofErr w:type="spellEnd"/>
      <w:r w:rsidR="000A12C5" w:rsidRPr="000809C8">
        <w:rPr>
          <w:rFonts w:ascii="Helvetica" w:hAnsi="Helvetica" w:cs="Helvetica"/>
          <w:i/>
          <w:iCs/>
          <w:sz w:val="20"/>
          <w:szCs w:val="24"/>
          <w:lang w:val="lt-LT"/>
        </w:rPr>
        <w:t xml:space="preserve"> </w:t>
      </w:r>
      <w:proofErr w:type="spellStart"/>
      <w:r w:rsidR="000A12C5" w:rsidRPr="000809C8">
        <w:rPr>
          <w:rFonts w:ascii="Helvetica" w:hAnsi="Helvetica" w:cs="Helvetica"/>
          <w:i/>
          <w:iCs/>
          <w:sz w:val="20"/>
          <w:szCs w:val="24"/>
          <w:lang w:val="lt-LT"/>
        </w:rPr>
        <w:t>vitro</w:t>
      </w:r>
      <w:proofErr w:type="spellEnd"/>
      <w:r w:rsidR="000A12C5" w:rsidRPr="000809C8">
        <w:rPr>
          <w:rFonts w:ascii="Helvetica" w:hAnsi="Helvetica" w:cs="Helvetica"/>
          <w:sz w:val="20"/>
          <w:szCs w:val="24"/>
          <w:lang w:val="lt-LT"/>
        </w:rPr>
        <w:t xml:space="preserve"> sąlygomis </w:t>
      </w:r>
      <w:r w:rsidRPr="000809C8">
        <w:rPr>
          <w:rFonts w:ascii="Helvetica" w:hAnsi="Helvetica" w:cs="Helvetica"/>
          <w:sz w:val="20"/>
          <w:szCs w:val="24"/>
          <w:lang w:val="lt-LT"/>
        </w:rPr>
        <w:t>atliekant tirpi</w:t>
      </w:r>
      <w:r w:rsidR="000A12C5" w:rsidRPr="000809C8">
        <w:rPr>
          <w:rFonts w:ascii="Helvetica" w:hAnsi="Helvetica" w:cs="Helvetica"/>
          <w:sz w:val="20"/>
          <w:szCs w:val="24"/>
          <w:lang w:val="lt-LT"/>
        </w:rPr>
        <w:t>ni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mo testą biologiškai </w:t>
      </w:r>
      <w:r w:rsidR="000A12C5" w:rsidRPr="000809C8">
        <w:rPr>
          <w:rFonts w:ascii="Helvetica" w:hAnsi="Helvetica" w:cs="Helvetica"/>
          <w:sz w:val="20"/>
          <w:szCs w:val="24"/>
          <w:lang w:val="lt-LT"/>
        </w:rPr>
        <w:t>aktualiame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žarnyno skystyje (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FaSSIF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>) (pH 6,5)</w:t>
      </w:r>
      <w:r w:rsidR="000A12C5" w:rsidRPr="000809C8">
        <w:rPr>
          <w:rFonts w:ascii="Helvetica" w:hAnsi="Helvetica" w:cs="Helvetica"/>
          <w:sz w:val="20"/>
          <w:szCs w:val="24"/>
          <w:lang w:val="lt-LT"/>
        </w:rPr>
        <w:t>, imituojančiame nevalgiusio žmogaus skystį,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37 °C temperatūroje, naudojant menteles ir 75 aps./min. sukimosi greitį.</w:t>
      </w:r>
    </w:p>
    <w:p w14:paraId="56D3B2D6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98231B8" w14:textId="448E3F10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30.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ankstesnių punktų, kur dozavimo forma yra geriamoji dozavimo forma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>,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ir kur BMS-986165 biologinis </w:t>
      </w:r>
      <w:proofErr w:type="spellStart"/>
      <w:r w:rsidR="00616035" w:rsidRPr="000809C8">
        <w:rPr>
          <w:rFonts w:ascii="Helvetica" w:hAnsi="Helvetica" w:cs="Helvetica"/>
          <w:sz w:val="20"/>
          <w:szCs w:val="24"/>
          <w:lang w:val="lt-LT"/>
        </w:rPr>
        <w:t>įsisavinamumas</w:t>
      </w:r>
      <w:proofErr w:type="spellEnd"/>
      <w:r w:rsidR="00616035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iš geriamosios dozavimo formos, kai geriamoji dozavimo forma subjektui 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>yra įvedama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kartu su protonų siurblio inhibitoriumi, skiriasi ne daugiau kaip 25 % nuo BMS-986165 biologinio </w:t>
      </w:r>
      <w:proofErr w:type="spellStart"/>
      <w:r w:rsidR="00616035" w:rsidRPr="000809C8">
        <w:rPr>
          <w:rFonts w:ascii="Helvetica" w:hAnsi="Helvetica" w:cs="Helvetica"/>
          <w:sz w:val="20"/>
          <w:szCs w:val="24"/>
          <w:lang w:val="lt-LT"/>
        </w:rPr>
        <w:t>įsisavinamumo</w:t>
      </w:r>
      <w:proofErr w:type="spellEnd"/>
      <w:r w:rsidR="00616035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iš geriamosios dozavimo formos, kai geriamoji dozavimo forma subjektui 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>yra įvedama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be 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 xml:space="preserve">vartojimo kartu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protonų siurblio inhibitoriaus, kur BMS-986165 biologinis </w:t>
      </w:r>
      <w:proofErr w:type="spellStart"/>
      <w:r w:rsidR="00616035" w:rsidRPr="000809C8">
        <w:rPr>
          <w:rFonts w:ascii="Helvetica" w:hAnsi="Helvetica" w:cs="Helvetica"/>
          <w:sz w:val="20"/>
          <w:szCs w:val="24"/>
          <w:lang w:val="lt-LT"/>
        </w:rPr>
        <w:t>įsisavinamumas</w:t>
      </w:r>
      <w:proofErr w:type="spellEnd"/>
      <w:r w:rsidR="00616035" w:rsidRPr="000809C8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iš geriamosios dozavimo formos 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>yra išmatuotas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plotu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>, esančiu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po plazmos koncentracijos laiko atžvilgiu kreive.</w:t>
      </w:r>
    </w:p>
    <w:p w14:paraId="26A567D2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E4E5600" w14:textId="21B16423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31.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1–18 ir 23–29 punktų,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kur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amorfinio BMS-986165 kiekis dozavimo formoje 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 xml:space="preserve">lygus </w:t>
      </w:r>
      <w:r w:rsidRPr="000809C8">
        <w:rPr>
          <w:rFonts w:ascii="Helvetica" w:hAnsi="Helvetica" w:cs="Helvetica"/>
          <w:sz w:val="20"/>
          <w:szCs w:val="24"/>
          <w:lang w:val="lt-LT"/>
        </w:rPr>
        <w:t>3 mg.</w:t>
      </w:r>
    </w:p>
    <w:p w14:paraId="322941F4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841B54C" w14:textId="05C8B44A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32. 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 xml:space="preserve">Dozavimo forma pagal </w:t>
      </w:r>
      <w:r w:rsidRPr="000809C8">
        <w:rPr>
          <w:rFonts w:ascii="Helvetica" w:hAnsi="Helvetica" w:cs="Helvetica"/>
          <w:sz w:val="20"/>
          <w:szCs w:val="24"/>
          <w:lang w:val="lt-LT"/>
        </w:rPr>
        <w:t>31 punkt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>ą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, kur dozavimo forma yra tabletė, kur tabletės svoris 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>lygus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100 mg.</w:t>
      </w:r>
    </w:p>
    <w:p w14:paraId="7B1F1B2C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F7A033C" w14:textId="25A9F8FB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33.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1–18 ir 23–29 punktų,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kur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amorfinio BMS-986165 kiekis dozavimo formoje 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 xml:space="preserve">lygus </w:t>
      </w:r>
      <w:r w:rsidRPr="000809C8">
        <w:rPr>
          <w:rFonts w:ascii="Helvetica" w:hAnsi="Helvetica" w:cs="Helvetica"/>
          <w:sz w:val="20"/>
          <w:szCs w:val="24"/>
          <w:lang w:val="lt-LT"/>
        </w:rPr>
        <w:t>6 mg.</w:t>
      </w:r>
    </w:p>
    <w:p w14:paraId="7475BE4F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2276030" w14:textId="2694C4DC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34. 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Dozavimo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forma pagal 33 punktą, kur </w:t>
      </w:r>
      <w:r w:rsidR="004D27AC" w:rsidRPr="000809C8">
        <w:rPr>
          <w:rFonts w:ascii="Helvetica" w:hAnsi="Helvetica" w:cs="Helvetica"/>
          <w:sz w:val="20"/>
          <w:szCs w:val="24"/>
          <w:lang w:val="lt-LT"/>
        </w:rPr>
        <w:t>dozavimo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forma yra tabletė, kur tabletės svoris 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 xml:space="preserve">lygus </w:t>
      </w:r>
      <w:r w:rsidRPr="000809C8">
        <w:rPr>
          <w:rFonts w:ascii="Helvetica" w:hAnsi="Helvetica" w:cs="Helvetica"/>
          <w:sz w:val="20"/>
          <w:szCs w:val="24"/>
          <w:lang w:val="lt-LT"/>
        </w:rPr>
        <w:t>200 mg.</w:t>
      </w:r>
    </w:p>
    <w:p w14:paraId="05FFB2A1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5A68549" w14:textId="1DDD8A8F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lastRenderedPageBreak/>
        <w:t xml:space="preserve">35.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1–18 ir 23–29 punktų, </w:t>
      </w:r>
      <w:r w:rsidR="0063233B" w:rsidRPr="000809C8">
        <w:rPr>
          <w:rFonts w:ascii="Helvetica" w:hAnsi="Helvetica" w:cs="Helvetica"/>
          <w:sz w:val="20"/>
          <w:szCs w:val="24"/>
          <w:lang w:val="lt-LT"/>
        </w:rPr>
        <w:t>kur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amorfinio BMS-986165 kiekis dozavimo formoje 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 xml:space="preserve">lygus </w:t>
      </w:r>
      <w:r w:rsidRPr="000809C8">
        <w:rPr>
          <w:rFonts w:ascii="Helvetica" w:hAnsi="Helvetica" w:cs="Helvetica"/>
          <w:sz w:val="20"/>
          <w:szCs w:val="24"/>
          <w:lang w:val="lt-LT"/>
        </w:rPr>
        <w:t>12 mg.</w:t>
      </w:r>
    </w:p>
    <w:p w14:paraId="77354C28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8CD8492" w14:textId="32B552A7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36. Dozavimo forma </w:t>
      </w:r>
      <w:r w:rsidR="00F46D97" w:rsidRPr="000809C8">
        <w:rPr>
          <w:rFonts w:ascii="Helvetica" w:hAnsi="Helvetica" w:cs="Helvetica"/>
          <w:sz w:val="20"/>
          <w:szCs w:val="24"/>
          <w:lang w:val="lt-LT"/>
        </w:rPr>
        <w:t>pagal bet kurį vieną iš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 ankstesnių punktų, skirta 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>pa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naudoti 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 xml:space="preserve">taikant subjektui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autoimuninės ligos arba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autouždegiminės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ligos gydymo 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>būdą</w:t>
      </w:r>
      <w:r w:rsidRPr="000809C8">
        <w:rPr>
          <w:rFonts w:ascii="Helvetica" w:hAnsi="Helvetica" w:cs="Helvetica"/>
          <w:sz w:val="20"/>
          <w:szCs w:val="24"/>
          <w:lang w:val="lt-LT"/>
        </w:rPr>
        <w:t>.</w:t>
      </w:r>
    </w:p>
    <w:p w14:paraId="3127B6AB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C159CB2" w14:textId="6FCE3424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37. Dozavimo forma, skirta 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>pa</w:t>
      </w:r>
      <w:r w:rsidRPr="000809C8">
        <w:rPr>
          <w:rFonts w:ascii="Helvetica" w:hAnsi="Helvetica" w:cs="Helvetica"/>
          <w:sz w:val="20"/>
          <w:szCs w:val="24"/>
          <w:lang w:val="lt-LT"/>
        </w:rPr>
        <w:t>naudoti pagal 36 punktą, kur subjektas yra žmogus.</w:t>
      </w:r>
    </w:p>
    <w:p w14:paraId="06FDE69F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B96E0F5" w14:textId="7CA7A58E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38. Dozavimo forma, skirta </w:t>
      </w:r>
      <w:r w:rsidR="00616035" w:rsidRPr="000809C8">
        <w:rPr>
          <w:rFonts w:ascii="Helvetica" w:hAnsi="Helvetica" w:cs="Helvetica"/>
          <w:sz w:val="20"/>
          <w:szCs w:val="24"/>
          <w:lang w:val="lt-LT"/>
        </w:rPr>
        <w:t>pa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naudoti pagal 36 arba 37 punktą, kur autoimuninė arba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autouždegiminė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liga yra uždegiminė žarnyno liga.</w:t>
      </w:r>
    </w:p>
    <w:p w14:paraId="48658306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BDD507D" w14:textId="57E107AA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39. </w:t>
      </w:r>
      <w:r w:rsidR="004B57DA" w:rsidRPr="000809C8">
        <w:rPr>
          <w:rFonts w:ascii="Helvetica" w:hAnsi="Helvetica" w:cs="Helvetica"/>
          <w:sz w:val="20"/>
          <w:szCs w:val="24"/>
          <w:lang w:val="lt-LT"/>
        </w:rPr>
        <w:t xml:space="preserve">Dozavimo forma, skirta panaudoti pagal </w:t>
      </w:r>
      <w:r w:rsidRPr="000809C8">
        <w:rPr>
          <w:rFonts w:ascii="Helvetica" w:hAnsi="Helvetica" w:cs="Helvetica"/>
          <w:sz w:val="20"/>
          <w:szCs w:val="24"/>
          <w:lang w:val="lt-LT"/>
        </w:rPr>
        <w:t>38 punkt</w:t>
      </w:r>
      <w:r w:rsidR="004B57DA" w:rsidRPr="000809C8">
        <w:rPr>
          <w:rFonts w:ascii="Helvetica" w:hAnsi="Helvetica" w:cs="Helvetica"/>
          <w:sz w:val="20"/>
          <w:szCs w:val="24"/>
          <w:lang w:val="lt-LT"/>
        </w:rPr>
        <w:t>ą</w:t>
      </w:r>
      <w:r w:rsidRPr="000809C8">
        <w:rPr>
          <w:rFonts w:ascii="Helvetica" w:hAnsi="Helvetica" w:cs="Helvetica"/>
          <w:sz w:val="20"/>
          <w:szCs w:val="24"/>
          <w:lang w:val="lt-LT"/>
        </w:rPr>
        <w:t>, kur uždegiminė žarnyno liga yra opinis kolitas.</w:t>
      </w:r>
    </w:p>
    <w:p w14:paraId="19097565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852A124" w14:textId="06774003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40. Dozavimo forma, skirta </w:t>
      </w:r>
      <w:r w:rsidR="004B57DA" w:rsidRPr="000809C8">
        <w:rPr>
          <w:rFonts w:ascii="Helvetica" w:hAnsi="Helvetica" w:cs="Helvetica"/>
          <w:sz w:val="20"/>
          <w:szCs w:val="24"/>
          <w:lang w:val="lt-LT"/>
        </w:rPr>
        <w:t>pa</w:t>
      </w:r>
      <w:r w:rsidRPr="000809C8">
        <w:rPr>
          <w:rFonts w:ascii="Helvetica" w:hAnsi="Helvetica" w:cs="Helvetica"/>
          <w:sz w:val="20"/>
          <w:szCs w:val="24"/>
          <w:lang w:val="lt-LT"/>
        </w:rPr>
        <w:t>naudoti pagal 38 punktą, kur uždegiminė žarnyno liga yra Krono liga.</w:t>
      </w:r>
    </w:p>
    <w:p w14:paraId="1027524A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DAE0396" w14:textId="40BF16BA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41. Dozavimo forma, skirta </w:t>
      </w:r>
      <w:r w:rsidR="004B57DA" w:rsidRPr="000809C8">
        <w:rPr>
          <w:rFonts w:ascii="Helvetica" w:hAnsi="Helvetica" w:cs="Helvetica"/>
          <w:sz w:val="20"/>
          <w:szCs w:val="24"/>
          <w:lang w:val="lt-LT"/>
        </w:rPr>
        <w:t>pa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naudoti pagal 36 arba 37 punktą, kur autoimuninė arba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autouždegiminė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liga yra psoriazė.</w:t>
      </w:r>
    </w:p>
    <w:p w14:paraId="0B9F2171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E5AEAEE" w14:textId="493DB69F" w:rsidR="00CB3246" w:rsidRPr="000809C8" w:rsidRDefault="00CB3246" w:rsidP="000809C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42. Dozavimo forma, skirta </w:t>
      </w:r>
      <w:r w:rsidR="004B57DA" w:rsidRPr="000809C8">
        <w:rPr>
          <w:rFonts w:ascii="Helvetica" w:hAnsi="Helvetica" w:cs="Helvetica"/>
          <w:sz w:val="20"/>
          <w:szCs w:val="24"/>
          <w:lang w:val="lt-LT"/>
        </w:rPr>
        <w:t xml:space="preserve">panaudoti </w:t>
      </w:r>
      <w:r w:rsidRPr="000809C8">
        <w:rPr>
          <w:rFonts w:ascii="Helvetica" w:hAnsi="Helvetica" w:cs="Helvetica"/>
          <w:sz w:val="20"/>
          <w:szCs w:val="24"/>
          <w:lang w:val="lt-LT"/>
        </w:rPr>
        <w:t>pagal 41 punktą, kur psoriazė yra plokštelinė psoriazė.</w:t>
      </w:r>
    </w:p>
    <w:p w14:paraId="06BC2F39" w14:textId="77777777" w:rsidR="00CB3246" w:rsidRPr="000809C8" w:rsidRDefault="00CB3246" w:rsidP="000809C8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6148B34" w14:textId="4AD2BA0E" w:rsidR="00864E7D" w:rsidRPr="000809C8" w:rsidRDefault="00CB3246" w:rsidP="0051145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809C8">
        <w:rPr>
          <w:rFonts w:ascii="Helvetica" w:hAnsi="Helvetica" w:cs="Helvetica"/>
          <w:sz w:val="20"/>
          <w:szCs w:val="24"/>
          <w:lang w:val="lt-LT"/>
        </w:rPr>
        <w:t xml:space="preserve">43. Dozavimo forma, skirta </w:t>
      </w:r>
      <w:r w:rsidR="004B57DA" w:rsidRPr="000809C8">
        <w:rPr>
          <w:rFonts w:ascii="Helvetica" w:hAnsi="Helvetica" w:cs="Helvetica"/>
          <w:sz w:val="20"/>
          <w:szCs w:val="24"/>
          <w:lang w:val="lt-LT"/>
        </w:rPr>
        <w:t xml:space="preserve">panaudoti </w:t>
      </w:r>
      <w:r w:rsidRPr="000809C8">
        <w:rPr>
          <w:rFonts w:ascii="Helvetica" w:hAnsi="Helvetica" w:cs="Helvetica"/>
          <w:sz w:val="20"/>
          <w:szCs w:val="24"/>
          <w:lang w:val="lt-LT"/>
        </w:rPr>
        <w:t xml:space="preserve">pagal 36 arba 37 punktą, kur autoimuninė arba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autouždegiminė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liga yra </w:t>
      </w:r>
      <w:proofErr w:type="spellStart"/>
      <w:r w:rsidRPr="000809C8">
        <w:rPr>
          <w:rFonts w:ascii="Helvetica" w:hAnsi="Helvetica" w:cs="Helvetica"/>
          <w:sz w:val="20"/>
          <w:szCs w:val="24"/>
          <w:lang w:val="lt-LT"/>
        </w:rPr>
        <w:t>psoriazinis</w:t>
      </w:r>
      <w:proofErr w:type="spellEnd"/>
      <w:r w:rsidRPr="000809C8">
        <w:rPr>
          <w:rFonts w:ascii="Helvetica" w:hAnsi="Helvetica" w:cs="Helvetica"/>
          <w:sz w:val="20"/>
          <w:szCs w:val="24"/>
          <w:lang w:val="lt-LT"/>
        </w:rPr>
        <w:t xml:space="preserve"> artritas.</w:t>
      </w:r>
    </w:p>
    <w:sectPr w:rsidR="00864E7D" w:rsidRPr="000809C8" w:rsidSect="000809C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DDA4" w14:textId="77777777" w:rsidR="00765714" w:rsidRDefault="00765714" w:rsidP="007B0A41">
      <w:pPr>
        <w:spacing w:after="0" w:line="240" w:lineRule="auto"/>
      </w:pPr>
      <w:r>
        <w:separator/>
      </w:r>
    </w:p>
  </w:endnote>
  <w:endnote w:type="continuationSeparator" w:id="0">
    <w:p w14:paraId="1CCA5F67" w14:textId="77777777" w:rsidR="00765714" w:rsidRDefault="0076571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7C02" w14:textId="77777777" w:rsidR="00765714" w:rsidRDefault="00765714" w:rsidP="007B0A41">
      <w:pPr>
        <w:spacing w:after="0" w:line="240" w:lineRule="auto"/>
      </w:pPr>
      <w:r>
        <w:separator/>
      </w:r>
    </w:p>
  </w:footnote>
  <w:footnote w:type="continuationSeparator" w:id="0">
    <w:p w14:paraId="71EE6CF6" w14:textId="77777777" w:rsidR="00765714" w:rsidRDefault="0076571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809C8"/>
    <w:rsid w:val="00092D0B"/>
    <w:rsid w:val="000A12C5"/>
    <w:rsid w:val="000B01FB"/>
    <w:rsid w:val="000C68F9"/>
    <w:rsid w:val="000D0403"/>
    <w:rsid w:val="000E3CDA"/>
    <w:rsid w:val="000E6C31"/>
    <w:rsid w:val="000F1D6A"/>
    <w:rsid w:val="000F6FC5"/>
    <w:rsid w:val="0011001D"/>
    <w:rsid w:val="00120AC9"/>
    <w:rsid w:val="001230AA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7731A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B57DA"/>
    <w:rsid w:val="004C1469"/>
    <w:rsid w:val="004D27AC"/>
    <w:rsid w:val="004D52B9"/>
    <w:rsid w:val="004E0125"/>
    <w:rsid w:val="004F06A1"/>
    <w:rsid w:val="00500B25"/>
    <w:rsid w:val="00511450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6035"/>
    <w:rsid w:val="00617E21"/>
    <w:rsid w:val="0063233B"/>
    <w:rsid w:val="0063322A"/>
    <w:rsid w:val="006375BB"/>
    <w:rsid w:val="00655296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65714"/>
    <w:rsid w:val="007752B9"/>
    <w:rsid w:val="007760A8"/>
    <w:rsid w:val="007830BA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240CB"/>
    <w:rsid w:val="00A3340C"/>
    <w:rsid w:val="00A4282B"/>
    <w:rsid w:val="00A46DA4"/>
    <w:rsid w:val="00A51B6C"/>
    <w:rsid w:val="00A534B9"/>
    <w:rsid w:val="00A719A6"/>
    <w:rsid w:val="00A814FD"/>
    <w:rsid w:val="00A81593"/>
    <w:rsid w:val="00AA3A1F"/>
    <w:rsid w:val="00AD421F"/>
    <w:rsid w:val="00AD4691"/>
    <w:rsid w:val="00AE2E4E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619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642CD"/>
    <w:rsid w:val="00C72847"/>
    <w:rsid w:val="00C73E71"/>
    <w:rsid w:val="00C86DA9"/>
    <w:rsid w:val="00C902A3"/>
    <w:rsid w:val="00C91715"/>
    <w:rsid w:val="00C92BCE"/>
    <w:rsid w:val="00CA5FE4"/>
    <w:rsid w:val="00CB3246"/>
    <w:rsid w:val="00CB40EC"/>
    <w:rsid w:val="00CE42D1"/>
    <w:rsid w:val="00CF541F"/>
    <w:rsid w:val="00CF70D6"/>
    <w:rsid w:val="00D10809"/>
    <w:rsid w:val="00D15412"/>
    <w:rsid w:val="00D16824"/>
    <w:rsid w:val="00D22113"/>
    <w:rsid w:val="00D222FA"/>
    <w:rsid w:val="00D23A2A"/>
    <w:rsid w:val="00D30F69"/>
    <w:rsid w:val="00D434B1"/>
    <w:rsid w:val="00D54A23"/>
    <w:rsid w:val="00D55A30"/>
    <w:rsid w:val="00D56D60"/>
    <w:rsid w:val="00D83DAA"/>
    <w:rsid w:val="00D95A56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46D97"/>
    <w:rsid w:val="00F51549"/>
    <w:rsid w:val="00F5330D"/>
    <w:rsid w:val="00F54B6A"/>
    <w:rsid w:val="00F577D6"/>
    <w:rsid w:val="00F660E3"/>
    <w:rsid w:val="00F66B57"/>
    <w:rsid w:val="00F75F3D"/>
    <w:rsid w:val="00F87A00"/>
    <w:rsid w:val="00F94F6E"/>
    <w:rsid w:val="00F95DF4"/>
    <w:rsid w:val="00FA01F4"/>
    <w:rsid w:val="00FA380A"/>
    <w:rsid w:val="00FB2032"/>
    <w:rsid w:val="00FB2D33"/>
    <w:rsid w:val="00FB63E2"/>
    <w:rsid w:val="00FD0914"/>
    <w:rsid w:val="00FD3E6A"/>
    <w:rsid w:val="00FD5978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7313</Characters>
  <Application>Microsoft Office Word</Application>
  <DocSecurity>0</DocSecurity>
  <Lines>162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2026-01-27T13:08:00Z</dcterms:created>
  <dcterms:modified xsi:type="dcterms:W3CDTF">2026-02-06T11:34:00Z</dcterms:modified>
</cp:coreProperties>
</file>