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lygiavamzdžių ir graižtvinių ginklų šaudmenims.@Išradimo tikslas - padidinti šaudmens pramušamąją jėgą ir lėkimo nuotolį.@Šaudmens priekinis užtaiso kameros paviršius yra kūgioformos, korpuso išoriniame paviršiuje yra dvi žiedinės išpjovos, statmenos išilginei šaudmens ašiai, iš kurių pirmoji yra arčiau užpakalinės dalies, korpuso sienelė po pirma išpjova yra storesnė negupo antra, o priekinės ir užpakalinės šaudmens dalies išoriniai skersmenys yra vienodi.@Aprašomas kitas variantas, kai šis šaudmuo yra įpresuotas į tūtą su antru užtaisu ir įliepsnodinimo kapsule.@Šaudmenspanaudojimo būdas pasižymi tuo, kad užtaisomu šaudmeniu likusią lizde užpakalinę ankstesnio šaudmens dalį įstumia į vamzdį ir patalpina ją prieš užtaisomo šaudmens priekį.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