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2E81" w14:textId="5FF3BD57" w:rsidR="006B5929" w:rsidRPr="00252245" w:rsidRDefault="0028777B" w:rsidP="00252245">
      <w:pPr>
        <w:tabs>
          <w:tab w:val="num" w:pos="720"/>
        </w:tabs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 xml:space="preserve">1. Junginys, </w:t>
      </w:r>
      <w:r w:rsidR="006B5929" w:rsidRPr="00252245">
        <w:rPr>
          <w:rFonts w:ascii="Helvetica" w:hAnsi="Helvetica"/>
          <w:sz w:val="20"/>
          <w:lang w:val="lt-LT"/>
        </w:rPr>
        <w:t>kur junginys yra parinktas iš grupės, susidedančios iš:</w:t>
      </w:r>
    </w:p>
    <w:p w14:paraId="7596C262" w14:textId="77777777" w:rsidR="006B5929" w:rsidRPr="00252245" w:rsidRDefault="006B5929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2-[(2S,5R)-2,5-dimetil-4-(prop-2-enoil)piperazin-1-il]-18,21-difluoro-6-(propan-2-il)-10,11,12,13-tetrahidro-4H-1,19-etenopirido[4,3-f]pirimido[1,6-h][1,8,10]benzoksadiazaciklotridecin-4-ono;</w:t>
      </w:r>
    </w:p>
    <w:p w14:paraId="33AC1A4B" w14:textId="77777777" w:rsidR="006B5929" w:rsidRPr="00252245" w:rsidRDefault="006B5929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(5aS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,17aR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)-20-chloro-2-[(2S,5R)-2,5-dimetil-4-(prop-2-enoil)piperazin-1-il]-14,17-difluoro-6-(propan-2-il)-11,12-dihidro-4H-1,18-(etandilideno)pirido[4,3-e]pirimido[1,6-g][1,4,7,9</w:t>
      </w:r>
      <w:bookmarkStart w:id="0" w:name="_Hlk224544797"/>
      <w:r w:rsidRPr="00252245">
        <w:rPr>
          <w:rFonts w:ascii="Helvetica" w:hAnsi="Helvetica"/>
          <w:sz w:val="20"/>
          <w:lang w:val="lt-LT"/>
        </w:rPr>
        <w:t>]</w:t>
      </w:r>
      <w:bookmarkEnd w:id="0"/>
      <w:r w:rsidRPr="00252245">
        <w:rPr>
          <w:rFonts w:ascii="Helvetica" w:hAnsi="Helvetica"/>
          <w:sz w:val="20"/>
          <w:lang w:val="lt-LT"/>
        </w:rPr>
        <w:t>benzodioksadiazaciklododecin-4-ono;</w:t>
      </w:r>
    </w:p>
    <w:p w14:paraId="6C799047" w14:textId="26BA3B0F" w:rsidR="006B5929" w:rsidRPr="00252245" w:rsidRDefault="006B5929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(5aS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,17aR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)-20-chloro-2-[(2S,5R)-2,5-dimetil-4-(prop-2-enoil)piperazin-1-il]-14,17-difluoro-6-(propan-2-il)-11,12-</w:t>
      </w:r>
      <w:bookmarkStart w:id="1" w:name="_Hlk224545039"/>
      <w:r w:rsidRPr="00252245">
        <w:rPr>
          <w:rFonts w:ascii="Helvetica" w:hAnsi="Helvetica"/>
          <w:sz w:val="20"/>
          <w:lang w:val="lt-LT"/>
        </w:rPr>
        <w:t>di</w:t>
      </w:r>
      <w:r w:rsidR="005B3FE0" w:rsidRPr="00252245">
        <w:rPr>
          <w:rFonts w:ascii="Helvetica" w:hAnsi="Helvetica"/>
          <w:sz w:val="20"/>
          <w:lang w:val="lt-LT"/>
        </w:rPr>
        <w:t>[</w:t>
      </w:r>
      <w:r w:rsidRPr="00252245">
        <w:rPr>
          <w:rFonts w:ascii="Helvetica" w:hAnsi="Helvetica"/>
          <w:sz w:val="20"/>
          <w:lang w:val="lt-LT"/>
        </w:rPr>
        <w:t>(</w:t>
      </w:r>
      <w:r w:rsidRPr="00252245">
        <w:rPr>
          <w:rFonts w:ascii="Helvetica" w:hAnsi="Helvetica"/>
          <w:sz w:val="20"/>
          <w:vertAlign w:val="superscript"/>
          <w:lang w:val="lt-LT"/>
        </w:rPr>
        <w:t>2</w:t>
      </w:r>
      <w:r w:rsidRPr="00252245">
        <w:rPr>
          <w:rFonts w:ascii="Helvetica" w:hAnsi="Helvetica"/>
          <w:sz w:val="20"/>
          <w:lang w:val="lt-LT"/>
        </w:rPr>
        <w:t>H)hidro</w:t>
      </w:r>
      <w:r w:rsidR="005B3FE0" w:rsidRPr="00252245">
        <w:rPr>
          <w:rFonts w:ascii="Helvetica" w:hAnsi="Helvetica"/>
          <w:sz w:val="20"/>
          <w:lang w:val="lt-LT"/>
        </w:rPr>
        <w:t>](11,12-</w:t>
      </w:r>
      <w:r w:rsidR="005B3FE0" w:rsidRPr="00252245">
        <w:rPr>
          <w:rFonts w:ascii="Helvetica" w:hAnsi="Helvetica"/>
          <w:sz w:val="20"/>
          <w:vertAlign w:val="superscript"/>
          <w:lang w:val="lt-LT"/>
        </w:rPr>
        <w:t>2</w:t>
      </w:r>
      <w:r w:rsidR="005B3FE0" w:rsidRPr="00252245">
        <w:rPr>
          <w:rFonts w:ascii="Helvetica" w:hAnsi="Helvetica"/>
          <w:sz w:val="20"/>
          <w:lang w:val="lt-LT"/>
        </w:rPr>
        <w:t>H</w:t>
      </w:r>
      <w:r w:rsidR="005B3FE0" w:rsidRPr="00252245">
        <w:rPr>
          <w:rFonts w:ascii="Helvetica" w:hAnsi="Helvetica"/>
          <w:sz w:val="20"/>
          <w:vertAlign w:val="subscript"/>
          <w:lang w:val="lt-LT"/>
        </w:rPr>
        <w:t>2</w:t>
      </w:r>
      <w:r w:rsidR="005B3FE0" w:rsidRPr="00252245">
        <w:rPr>
          <w:rFonts w:ascii="Helvetica" w:hAnsi="Helvetica"/>
          <w:sz w:val="20"/>
          <w:lang w:val="lt-LT"/>
        </w:rPr>
        <w:t>)</w:t>
      </w:r>
      <w:r w:rsidRPr="00252245">
        <w:rPr>
          <w:rFonts w:ascii="Helvetica" w:hAnsi="Helvetica"/>
          <w:sz w:val="20"/>
          <w:lang w:val="lt-LT"/>
        </w:rPr>
        <w:t>-</w:t>
      </w:r>
      <w:bookmarkEnd w:id="1"/>
      <w:r w:rsidRPr="00252245">
        <w:rPr>
          <w:rFonts w:ascii="Helvetica" w:hAnsi="Helvetica"/>
          <w:sz w:val="20"/>
          <w:lang w:val="lt-LT"/>
        </w:rPr>
        <w:t>4H-1,18-(etandilideno)pirido[4,3-e]pirimido</w:t>
      </w:r>
      <w:bookmarkStart w:id="2" w:name="_Hlk224544939"/>
      <w:r w:rsidRPr="00252245">
        <w:rPr>
          <w:rFonts w:ascii="Helvetica" w:hAnsi="Helvetica"/>
          <w:sz w:val="20"/>
          <w:lang w:val="lt-LT"/>
        </w:rPr>
        <w:t>[</w:t>
      </w:r>
      <w:bookmarkEnd w:id="2"/>
      <w:r w:rsidRPr="00252245">
        <w:rPr>
          <w:rFonts w:ascii="Helvetica" w:hAnsi="Helvetica"/>
          <w:sz w:val="20"/>
          <w:lang w:val="lt-LT"/>
        </w:rPr>
        <w:t>1,6-g][1,4,7,9]benzodioksadiazaciklododecin-4-ono;</w:t>
      </w:r>
    </w:p>
    <w:p w14:paraId="0EA0D641" w14:textId="77777777" w:rsidR="006B5929" w:rsidRPr="00252245" w:rsidRDefault="006B5929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(5aR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,18aR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)-2-[(2S,5R)-2,5-dimetil-4-(prop-2-enoil)piperazin-1-il]-12,12,18,21-tetrafluoro-6-(propan-2-il)-10,11,12,13-tetrahidro-4H-1,19-(etandilideno)pirido[4,3-f]pirimido[1,6-h][1,8,10]benzoksadiazaciklotridecin-4-ono;</w:t>
      </w:r>
    </w:p>
    <w:p w14:paraId="4B4822CD" w14:textId="77777777" w:rsidR="006B5929" w:rsidRPr="00252245" w:rsidRDefault="006B5929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(5aR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,18aR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)-2-[(2S,5R)-2,5-dimetil-4-(prop-2-enoil)piperazin-1-il]-12,12,17,18,21-pentafluoro-6-(propan-2-il)-10,11,12,13-tetrahidro-4H-1,19-(etandilideno)pirido[4,3-f]pirimido[1,6-h][1,8,10]benzoksadiazaciklotridecin-4-ono;</w:t>
      </w:r>
    </w:p>
    <w:p w14:paraId="296BEC3D" w14:textId="77777777" w:rsidR="006B5929" w:rsidRPr="00252245" w:rsidRDefault="006B5929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(5aR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,18aR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)-2-[(2S,5R)-2,5-dimetil-4-(prop-2-enoil)piperazin-1-il]-12,12,15,18,21-pentafluoro-6-(propan-2-il)-10,11,12,13-tetrahidro-4H-1,19-(etandilideno)pirido[4,3-f]pirimido[1,6-h][1,8,10]benzoksadiazaciklotridecin-4-ono;</w:t>
      </w:r>
    </w:p>
    <w:p w14:paraId="2C52AADD" w14:textId="77777777" w:rsidR="006B5929" w:rsidRPr="00252245" w:rsidRDefault="006B5929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(5aR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,18aR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)-2-[(2S,5R)-2,5-dimetil-4-(prop-2-enoil)piperazin-1-il]-12,12,16,18,21-pentafluoro-6-(propan-2-il)-10,11,12,13-tetrahidro-4H-1,19-(etandilideno)pirido[4,3-f]pirimido[1,6-h][1,8,10]benzoksadiazaciklotridecin-4-ono;</w:t>
      </w:r>
    </w:p>
    <w:p w14:paraId="7A71BDCB" w14:textId="49560780" w:rsidR="006B5929" w:rsidRPr="00252245" w:rsidRDefault="006B5929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(5aS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,17aR</w:t>
      </w:r>
      <w:r w:rsidRPr="00252245">
        <w:rPr>
          <w:rFonts w:ascii="Helvetica" w:hAnsi="Helvetica"/>
          <w:sz w:val="20"/>
          <w:vertAlign w:val="subscript"/>
          <w:lang w:val="lt-LT"/>
        </w:rPr>
        <w:t>a</w:t>
      </w:r>
      <w:r w:rsidRPr="00252245">
        <w:rPr>
          <w:rFonts w:ascii="Helvetica" w:hAnsi="Helvetica"/>
          <w:sz w:val="20"/>
          <w:lang w:val="lt-LT"/>
        </w:rPr>
        <w:t>)-20-chloro-2-[(2S,5R)-2,5-dimetil-4-(prop-2-enoil)piperazin-1-il]-16,17-difluoro-6-(propan-2-il)-11,12-</w:t>
      </w:r>
      <w:r w:rsidR="005B3FE0" w:rsidRPr="00252245">
        <w:rPr>
          <w:rFonts w:ascii="Helvetica" w:hAnsi="Helvetica"/>
          <w:sz w:val="20"/>
          <w:lang w:val="lt-LT"/>
        </w:rPr>
        <w:t>di[(</w:t>
      </w:r>
      <w:r w:rsidR="005B3FE0" w:rsidRPr="00252245">
        <w:rPr>
          <w:rFonts w:ascii="Helvetica" w:hAnsi="Helvetica"/>
          <w:sz w:val="20"/>
          <w:vertAlign w:val="superscript"/>
          <w:lang w:val="lt-LT"/>
        </w:rPr>
        <w:t>2</w:t>
      </w:r>
      <w:r w:rsidR="005B3FE0" w:rsidRPr="00252245">
        <w:rPr>
          <w:rFonts w:ascii="Helvetica" w:hAnsi="Helvetica"/>
          <w:sz w:val="20"/>
          <w:lang w:val="lt-LT"/>
        </w:rPr>
        <w:t>H)hidro](11,12-</w:t>
      </w:r>
      <w:r w:rsidR="005B3FE0" w:rsidRPr="00252245">
        <w:rPr>
          <w:rFonts w:ascii="Helvetica" w:hAnsi="Helvetica"/>
          <w:sz w:val="20"/>
          <w:vertAlign w:val="superscript"/>
          <w:lang w:val="lt-LT"/>
        </w:rPr>
        <w:t>2</w:t>
      </w:r>
      <w:r w:rsidR="005B3FE0" w:rsidRPr="00252245">
        <w:rPr>
          <w:rFonts w:ascii="Helvetica" w:hAnsi="Helvetica"/>
          <w:sz w:val="20"/>
          <w:lang w:val="lt-LT"/>
        </w:rPr>
        <w:t>H</w:t>
      </w:r>
      <w:r w:rsidR="005B3FE0" w:rsidRPr="00252245">
        <w:rPr>
          <w:rFonts w:ascii="Helvetica" w:hAnsi="Helvetica"/>
          <w:sz w:val="20"/>
          <w:vertAlign w:val="subscript"/>
          <w:lang w:val="lt-LT"/>
        </w:rPr>
        <w:t>2</w:t>
      </w:r>
      <w:r w:rsidR="005B3FE0" w:rsidRPr="00252245">
        <w:rPr>
          <w:rFonts w:ascii="Helvetica" w:hAnsi="Helvetica"/>
          <w:sz w:val="20"/>
          <w:lang w:val="lt-LT"/>
        </w:rPr>
        <w:t>)</w:t>
      </w:r>
      <w:r w:rsidRPr="00252245">
        <w:rPr>
          <w:rFonts w:ascii="Helvetica" w:hAnsi="Helvetica"/>
          <w:sz w:val="20"/>
          <w:lang w:val="lt-LT"/>
        </w:rPr>
        <w:t>-4H-1,18-(etandilideno)pirido[4,3-e]pirimido[1,6-g][1,4,7,9]benzodioksadiazaciklododecin-4-ono;</w:t>
      </w:r>
    </w:p>
    <w:p w14:paraId="788B08F5" w14:textId="77777777" w:rsidR="006B5929" w:rsidRPr="00252245" w:rsidRDefault="006B5929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2-[(2S,5R)-2,5-dimetil-4-(prop-2-enoil)piperazin-1-il]-12,12,17,18,21-pentafluoro-6-(propan-2-il)-10,11,12,13-tetrahidro-4H-1,19-(etandilideno)dipirimido[4,5-f:1',6'-h][1,8,10]benzoksadiazaciklotridecin-4-ono;</w:t>
      </w:r>
    </w:p>
    <w:p w14:paraId="08E394B8" w14:textId="77777777" w:rsidR="006B5929" w:rsidRPr="00252245" w:rsidRDefault="006B5929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21-chloro-2-[(2S,5R)-2,5-dimetil-4-(prop-2-enoil)piperazin-1-il]-12,12,18-trifluoro-6-(propan-2-il)-12,13-dihidro-4H,11H-1,19-(etandilideno)pirido[4,3-f]pirimido[1,6-h][1,5,8,10]benzodioksadiazaciklotridecin-4-ono;</w:t>
      </w:r>
    </w:p>
    <w:p w14:paraId="1DCD181C" w14:textId="77777777" w:rsidR="006B5929" w:rsidRPr="00252245" w:rsidRDefault="006B5929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20-chloro-2-[(2S,5R)-2,5-dimetil-4-(prop-2-enoil)piperazin-1-il]-17-fluoro-6-(propan-2-il)-11,12-dihidro-4H,10H-1,18-(etandilideno)pirido[4,3-e]pirimido[1,6-g][1,7,9]benzoksadiazaciklododecin-4-ono; arba</w:t>
      </w:r>
    </w:p>
    <w:p w14:paraId="01DE0532" w14:textId="77777777" w:rsidR="0095044F" w:rsidRPr="00252245" w:rsidRDefault="0028777B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farmaciniu požiūriu priimtina jo druska.</w:t>
      </w:r>
    </w:p>
    <w:p w14:paraId="3D7A0869" w14:textId="77777777" w:rsidR="0095044F" w:rsidRPr="00252245" w:rsidRDefault="0095044F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DA1754C" w14:textId="168AD31A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2. Junginys pagal 1 punktą</w:t>
      </w:r>
      <w:r w:rsidR="005B3FE0" w:rsidRPr="00252245">
        <w:rPr>
          <w:rFonts w:ascii="Helvetica" w:hAnsi="Helvetica"/>
          <w:sz w:val="20"/>
          <w:lang w:val="lt-LT"/>
        </w:rPr>
        <w:t>, kur junginio formulė yra</w:t>
      </w:r>
      <w:r w:rsidRPr="00252245">
        <w:rPr>
          <w:rFonts w:ascii="Helvetica" w:hAnsi="Helvetica"/>
          <w:sz w:val="20"/>
          <w:lang w:val="lt-LT"/>
        </w:rPr>
        <w:t xml:space="preserve">: </w:t>
      </w:r>
    </w:p>
    <w:p w14:paraId="061DA43A" w14:textId="77777777" w:rsidR="0095044F" w:rsidRPr="00252245" w:rsidRDefault="0028777B" w:rsidP="00252245">
      <w:pPr>
        <w:spacing w:after="0"/>
        <w:jc w:val="center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392FFD12" wp14:editId="66D149F6">
            <wp:extent cx="1436400" cy="208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815976_imgb0136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200B7" w14:textId="09ED4F40" w:rsidR="0095044F" w:rsidRPr="00252245" w:rsidRDefault="0028777B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arba farmaciniu požiūriu priimtina jo druska.</w:t>
      </w:r>
    </w:p>
    <w:p w14:paraId="2F7C4A69" w14:textId="77777777" w:rsidR="00252245" w:rsidRPr="00252245" w:rsidRDefault="00252245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BFF24E2" w14:textId="6CF985E2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lastRenderedPageBreak/>
        <w:t>3. Junginys pagal 1 punktą,</w:t>
      </w:r>
      <w:r w:rsidR="005B3FE0" w:rsidRPr="00252245">
        <w:rPr>
          <w:rFonts w:ascii="Helvetica" w:hAnsi="Helvetica"/>
          <w:sz w:val="20"/>
          <w:lang w:val="lt-LT"/>
        </w:rPr>
        <w:t xml:space="preserve"> kur junginio formulė yra</w:t>
      </w:r>
      <w:r w:rsidRPr="00252245">
        <w:rPr>
          <w:rFonts w:ascii="Helvetica" w:hAnsi="Helvetica"/>
          <w:sz w:val="20"/>
          <w:lang w:val="lt-LT"/>
        </w:rPr>
        <w:t xml:space="preserve">: </w:t>
      </w:r>
    </w:p>
    <w:p w14:paraId="56369C6F" w14:textId="77777777" w:rsidR="0095044F" w:rsidRPr="00252245" w:rsidRDefault="0028777B" w:rsidP="00252245">
      <w:pPr>
        <w:spacing w:after="0"/>
        <w:jc w:val="center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529BC2F7" wp14:editId="3B921CF2">
            <wp:extent cx="1512000" cy="212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815976_imgb0137.t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236C1" w14:textId="77777777" w:rsidR="00252245" w:rsidRPr="00252245" w:rsidRDefault="00252245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D37DEC2" w14:textId="77777777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 xml:space="preserve">4. Junginys pagal 1 punktą, kur junginio formulė yra: </w:t>
      </w:r>
    </w:p>
    <w:p w14:paraId="33696582" w14:textId="77777777" w:rsidR="0095044F" w:rsidRPr="00252245" w:rsidRDefault="0028777B" w:rsidP="00252245">
      <w:pPr>
        <w:spacing w:after="0"/>
        <w:jc w:val="center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7E0BBCB8" wp14:editId="520DF9EE">
            <wp:extent cx="1512000" cy="212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815976_imgb0138.t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80C6F" w14:textId="344B8A51" w:rsidR="0095044F" w:rsidRPr="00252245" w:rsidRDefault="0028777B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arba farmaciniu požiūriu priimtina jo druska.</w:t>
      </w:r>
    </w:p>
    <w:p w14:paraId="71B3D357" w14:textId="77777777" w:rsidR="00252245" w:rsidRPr="00252245" w:rsidRDefault="00252245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20C0602" w14:textId="2681CD81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 xml:space="preserve">5. Junginys pagal 1 punktą, </w:t>
      </w:r>
      <w:r w:rsidR="00352CBF" w:rsidRPr="00252245">
        <w:rPr>
          <w:rFonts w:ascii="Helvetica" w:hAnsi="Helvetica"/>
          <w:sz w:val="20"/>
          <w:lang w:val="lt-LT"/>
        </w:rPr>
        <w:t>kur junginio formulė yra</w:t>
      </w:r>
      <w:r w:rsidRPr="00252245">
        <w:rPr>
          <w:rFonts w:ascii="Helvetica" w:hAnsi="Helvetica"/>
          <w:sz w:val="20"/>
          <w:lang w:val="lt-LT"/>
        </w:rPr>
        <w:t xml:space="preserve">: </w:t>
      </w:r>
    </w:p>
    <w:p w14:paraId="224F230A" w14:textId="77777777" w:rsidR="0095044F" w:rsidRPr="00252245" w:rsidRDefault="0028777B" w:rsidP="00252245">
      <w:pPr>
        <w:spacing w:after="0"/>
        <w:jc w:val="center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6478377B" wp14:editId="3AB11275">
            <wp:extent cx="1587600" cy="2163600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815976_imgb0139.t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76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3221B" w14:textId="77777777" w:rsidR="00252245" w:rsidRPr="00252245" w:rsidRDefault="00252245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AB58CB3" w14:textId="2AEB46C1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 xml:space="preserve">6. Junginys pagal 1 punktą, </w:t>
      </w:r>
      <w:r w:rsidR="00352CBF" w:rsidRPr="00252245">
        <w:rPr>
          <w:rFonts w:ascii="Helvetica" w:hAnsi="Helvetica"/>
          <w:sz w:val="20"/>
          <w:lang w:val="lt-LT"/>
        </w:rPr>
        <w:t>kur junginio formulė yra</w:t>
      </w:r>
      <w:r w:rsidRPr="00252245">
        <w:rPr>
          <w:rFonts w:ascii="Helvetica" w:hAnsi="Helvetica"/>
          <w:sz w:val="20"/>
          <w:lang w:val="lt-LT"/>
        </w:rPr>
        <w:t xml:space="preserve">: </w:t>
      </w:r>
    </w:p>
    <w:p w14:paraId="21E3959B" w14:textId="77777777" w:rsidR="0095044F" w:rsidRPr="00252245" w:rsidRDefault="0028777B" w:rsidP="00252245">
      <w:pPr>
        <w:spacing w:after="0"/>
        <w:jc w:val="center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noProof/>
          <w:sz w:val="20"/>
          <w:lang w:val="lt-LT"/>
        </w:rPr>
        <w:lastRenderedPageBreak/>
        <w:drawing>
          <wp:inline distT="0" distB="0" distL="0" distR="0" wp14:anchorId="47DE49D3" wp14:editId="3628AD94">
            <wp:extent cx="1332000" cy="183240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815976_imgb0140.t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F2869" w14:textId="5B90353B" w:rsidR="0095044F" w:rsidRPr="00252245" w:rsidRDefault="0028777B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arba farmaciniu požiūriu priimtina jo druska.</w:t>
      </w:r>
    </w:p>
    <w:p w14:paraId="13B29569" w14:textId="77777777" w:rsidR="00252245" w:rsidRPr="00252245" w:rsidRDefault="00252245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87A044D" w14:textId="51D1791F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7. Junginys pagal 1 punktą,</w:t>
      </w:r>
      <w:r w:rsidR="00352CBF" w:rsidRPr="00252245">
        <w:rPr>
          <w:rFonts w:ascii="Helvetica" w:hAnsi="Helvetica"/>
          <w:sz w:val="20"/>
          <w:lang w:val="lt-LT"/>
        </w:rPr>
        <w:t xml:space="preserve"> kur junginio formulė yra</w:t>
      </w:r>
      <w:r w:rsidRPr="00252245">
        <w:rPr>
          <w:rFonts w:ascii="Helvetica" w:hAnsi="Helvetica"/>
          <w:sz w:val="20"/>
          <w:lang w:val="lt-LT"/>
        </w:rPr>
        <w:t xml:space="preserve">: </w:t>
      </w:r>
    </w:p>
    <w:p w14:paraId="1C03B2E0" w14:textId="77777777" w:rsidR="0095044F" w:rsidRPr="00252245" w:rsidRDefault="0028777B" w:rsidP="00252245">
      <w:pPr>
        <w:spacing w:after="0"/>
        <w:jc w:val="center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13306BB5" wp14:editId="6C2081F6">
            <wp:extent cx="1404000" cy="186840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815976_imgb0141.tif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8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F1EEF" w14:textId="77777777" w:rsidR="00252245" w:rsidRPr="00252245" w:rsidRDefault="00252245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9547EB3" w14:textId="77777777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 xml:space="preserve">8. Junginys pagal 1 punktą, kur junginio formulė yra: </w:t>
      </w:r>
    </w:p>
    <w:p w14:paraId="298D6E99" w14:textId="77777777" w:rsidR="0095044F" w:rsidRPr="00252245" w:rsidRDefault="0028777B" w:rsidP="00252245">
      <w:pPr>
        <w:spacing w:after="0"/>
        <w:jc w:val="center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0AB3A723" wp14:editId="5197E4F3">
            <wp:extent cx="1332000" cy="183240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815976_imgb0142.t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8A7B1" w14:textId="29F275B1" w:rsidR="0095044F" w:rsidRPr="00252245" w:rsidRDefault="0028777B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arba farmaciniu požiūriu priimtina jo druska.</w:t>
      </w:r>
    </w:p>
    <w:p w14:paraId="07E6BBB7" w14:textId="77777777" w:rsidR="00252245" w:rsidRPr="00252245" w:rsidRDefault="00252245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0AA0E62" w14:textId="77777777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 xml:space="preserve">9. Junginys pagal 1 punktą, kur junginio formulė yra: </w:t>
      </w:r>
    </w:p>
    <w:p w14:paraId="16F673E9" w14:textId="77777777" w:rsidR="0095044F" w:rsidRPr="00252245" w:rsidRDefault="0028777B" w:rsidP="00252245">
      <w:pPr>
        <w:spacing w:after="0"/>
        <w:jc w:val="center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3F8A53B2" wp14:editId="3626A331">
            <wp:extent cx="1404000" cy="1832400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815976_imgb0143.ti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1F2A5" w14:textId="77777777" w:rsidR="00252245" w:rsidRPr="00252245" w:rsidRDefault="00252245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138D726" w14:textId="2E4B9B15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lastRenderedPageBreak/>
        <w:t>10. Junginys pagal 1 punktą,</w:t>
      </w:r>
      <w:r w:rsidR="00352CBF" w:rsidRPr="00252245">
        <w:rPr>
          <w:rFonts w:ascii="Helvetica" w:hAnsi="Helvetica"/>
          <w:sz w:val="20"/>
          <w:lang w:val="lt-LT"/>
        </w:rPr>
        <w:t xml:space="preserve"> kur junginio formulė yra</w:t>
      </w:r>
      <w:r w:rsidRPr="00252245">
        <w:rPr>
          <w:rFonts w:ascii="Helvetica" w:hAnsi="Helvetica"/>
          <w:sz w:val="20"/>
          <w:lang w:val="lt-LT"/>
        </w:rPr>
        <w:t xml:space="preserve">: </w:t>
      </w:r>
    </w:p>
    <w:p w14:paraId="6CA2A5D1" w14:textId="77777777" w:rsidR="0095044F" w:rsidRPr="00252245" w:rsidRDefault="0028777B" w:rsidP="00252245">
      <w:pPr>
        <w:spacing w:after="0"/>
        <w:jc w:val="center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42EF25D1" wp14:editId="3898EFA7">
            <wp:extent cx="1659600" cy="2095200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815976_imgb0144.t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9600" cy="20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03B09" w14:textId="02E6A413" w:rsidR="0095044F" w:rsidRPr="00252245" w:rsidRDefault="0028777B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arba farmaciniu požiūriu priimtina jo druska.</w:t>
      </w:r>
    </w:p>
    <w:p w14:paraId="267514C8" w14:textId="77777777" w:rsidR="00252245" w:rsidRPr="00252245" w:rsidRDefault="00252245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945D276" w14:textId="717828B2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11. Junginys pagal 1 punktą,</w:t>
      </w:r>
      <w:r w:rsidR="00352CBF" w:rsidRPr="00252245">
        <w:rPr>
          <w:rFonts w:ascii="Helvetica" w:hAnsi="Helvetica"/>
          <w:sz w:val="20"/>
          <w:lang w:val="lt-LT"/>
        </w:rPr>
        <w:t xml:space="preserve"> kur junginio formulė yra</w:t>
      </w:r>
      <w:r w:rsidRPr="00252245">
        <w:rPr>
          <w:rFonts w:ascii="Helvetica" w:hAnsi="Helvetica"/>
          <w:sz w:val="20"/>
          <w:lang w:val="lt-LT"/>
        </w:rPr>
        <w:t xml:space="preserve">: </w:t>
      </w:r>
    </w:p>
    <w:p w14:paraId="06A7E73E" w14:textId="77777777" w:rsidR="0095044F" w:rsidRPr="00252245" w:rsidRDefault="0028777B" w:rsidP="00252245">
      <w:pPr>
        <w:spacing w:after="0"/>
        <w:jc w:val="center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3E70AB1A" wp14:editId="1264F8C0">
            <wp:extent cx="1695600" cy="21276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815976_imgb0145.tif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21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5753D" w14:textId="77777777" w:rsidR="00252245" w:rsidRPr="00252245" w:rsidRDefault="00252245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1350296" w14:textId="5A8162ED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12. Farmacinė kompozicija, apimanti junginį arba farmaciniu požiūriu priimtiną jo druską pagal bet kurį iš 1</w:t>
      </w:r>
      <w:r w:rsidR="008076D0">
        <w:rPr>
          <w:rFonts w:ascii="Helvetica" w:hAnsi="Helvetica"/>
          <w:sz w:val="20"/>
          <w:lang w:val="lt-LT"/>
        </w:rPr>
        <w:t>–</w:t>
      </w:r>
      <w:r w:rsidRPr="00252245">
        <w:rPr>
          <w:rFonts w:ascii="Helvetica" w:hAnsi="Helvetica"/>
          <w:sz w:val="20"/>
          <w:lang w:val="lt-LT"/>
        </w:rPr>
        <w:t>11 punktų, ir farmaciniu požiūriu priimtiną nešiklį.</w:t>
      </w:r>
    </w:p>
    <w:p w14:paraId="59B0FAC6" w14:textId="77777777" w:rsidR="0095044F" w:rsidRPr="00252245" w:rsidRDefault="0095044F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591664D" w14:textId="06FFAF18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13. Junginys arba farmaciniu požiūriu priimtina jo druska pagal bet kurį iš 1</w:t>
      </w:r>
      <w:r w:rsidR="008076D0">
        <w:rPr>
          <w:rFonts w:ascii="Helvetica" w:hAnsi="Helvetica"/>
          <w:sz w:val="20"/>
          <w:lang w:val="lt-LT"/>
        </w:rPr>
        <w:t>–</w:t>
      </w:r>
      <w:r w:rsidRPr="00252245">
        <w:rPr>
          <w:rFonts w:ascii="Helvetica" w:hAnsi="Helvetica"/>
          <w:sz w:val="20"/>
          <w:lang w:val="lt-LT"/>
        </w:rPr>
        <w:t>11 punktų, skirt</w:t>
      </w:r>
      <w:r w:rsidR="00AE5308" w:rsidRPr="00252245">
        <w:rPr>
          <w:rFonts w:ascii="Helvetica" w:hAnsi="Helvetica"/>
          <w:sz w:val="20"/>
          <w:lang w:val="lt-LT"/>
        </w:rPr>
        <w:t>i</w:t>
      </w:r>
      <w:r w:rsidRPr="00252245">
        <w:rPr>
          <w:rFonts w:ascii="Helvetica" w:hAnsi="Helvetica"/>
          <w:sz w:val="20"/>
          <w:lang w:val="lt-LT"/>
        </w:rPr>
        <w:t xml:space="preserve"> terapij</w:t>
      </w:r>
      <w:r w:rsidR="007D2CAE" w:rsidRPr="00252245">
        <w:rPr>
          <w:rFonts w:ascii="Helvetica" w:hAnsi="Helvetica"/>
          <w:sz w:val="20"/>
          <w:lang w:val="lt-LT"/>
        </w:rPr>
        <w:t>ai</w:t>
      </w:r>
      <w:r w:rsidRPr="00252245">
        <w:rPr>
          <w:rFonts w:ascii="Helvetica" w:hAnsi="Helvetica"/>
          <w:sz w:val="20"/>
          <w:lang w:val="lt-LT"/>
        </w:rPr>
        <w:t>.</w:t>
      </w:r>
    </w:p>
    <w:p w14:paraId="660E9926" w14:textId="77777777" w:rsidR="0095044F" w:rsidRPr="00252245" w:rsidRDefault="0095044F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9162656" w14:textId="0C2EAD3D" w:rsidR="0095044F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14. Junginys arba farmaciniu požiūriu priimtina jo druska</w:t>
      </w:r>
      <w:r w:rsidR="00063C99" w:rsidRPr="00252245">
        <w:rPr>
          <w:rFonts w:ascii="Helvetica" w:hAnsi="Helvetica"/>
          <w:sz w:val="20"/>
          <w:lang w:val="lt-LT"/>
        </w:rPr>
        <w:t xml:space="preserve"> pagal bet kurį iš 1</w:t>
      </w:r>
      <w:r w:rsidR="008076D0">
        <w:rPr>
          <w:rFonts w:ascii="Helvetica" w:hAnsi="Helvetica"/>
          <w:sz w:val="20"/>
          <w:lang w:val="lt-LT"/>
        </w:rPr>
        <w:t>–</w:t>
      </w:r>
      <w:r w:rsidR="00063C99" w:rsidRPr="00252245">
        <w:rPr>
          <w:rFonts w:ascii="Helvetica" w:hAnsi="Helvetica"/>
          <w:sz w:val="20"/>
          <w:lang w:val="lt-LT"/>
        </w:rPr>
        <w:t>11 punktų</w:t>
      </w:r>
      <w:r w:rsidRPr="00252245">
        <w:rPr>
          <w:rFonts w:ascii="Helvetica" w:hAnsi="Helvetica"/>
          <w:sz w:val="20"/>
          <w:lang w:val="lt-LT"/>
        </w:rPr>
        <w:t>, arba farmacinė kompozicija, apimanti junginį arba farmaciniu požiūriu priimtiną jo druską</w:t>
      </w:r>
      <w:r w:rsidR="00063C99" w:rsidRPr="00252245">
        <w:rPr>
          <w:rFonts w:ascii="Helvetica" w:hAnsi="Helvetica"/>
          <w:sz w:val="20"/>
          <w:lang w:val="lt-LT"/>
        </w:rPr>
        <w:t xml:space="preserve"> pagal bet kurį iš 1</w:t>
      </w:r>
      <w:r w:rsidR="008076D0">
        <w:rPr>
          <w:rFonts w:ascii="Helvetica" w:hAnsi="Helvetica"/>
          <w:sz w:val="20"/>
          <w:lang w:val="lt-LT"/>
        </w:rPr>
        <w:t>–</w:t>
      </w:r>
      <w:r w:rsidR="00063C99" w:rsidRPr="00252245">
        <w:rPr>
          <w:rFonts w:ascii="Helvetica" w:hAnsi="Helvetica"/>
          <w:sz w:val="20"/>
          <w:lang w:val="lt-LT"/>
        </w:rPr>
        <w:t>11 punktų</w:t>
      </w:r>
      <w:r w:rsidRPr="00252245">
        <w:rPr>
          <w:rFonts w:ascii="Helvetica" w:hAnsi="Helvetica"/>
          <w:sz w:val="20"/>
          <w:lang w:val="lt-LT"/>
        </w:rPr>
        <w:t>, skirt</w:t>
      </w:r>
      <w:r w:rsidR="00063C99" w:rsidRPr="00252245">
        <w:rPr>
          <w:rFonts w:ascii="Helvetica" w:hAnsi="Helvetica"/>
          <w:sz w:val="20"/>
          <w:lang w:val="lt-LT"/>
        </w:rPr>
        <w:t>i</w:t>
      </w:r>
      <w:r w:rsidRPr="00252245">
        <w:rPr>
          <w:rFonts w:ascii="Helvetica" w:hAnsi="Helvetica"/>
          <w:sz w:val="20"/>
          <w:lang w:val="lt-LT"/>
        </w:rPr>
        <w:t xml:space="preserve"> vėžio gydym</w:t>
      </w:r>
      <w:r w:rsidR="007D2CAE" w:rsidRPr="00252245">
        <w:rPr>
          <w:rFonts w:ascii="Helvetica" w:hAnsi="Helvetica"/>
          <w:sz w:val="20"/>
          <w:lang w:val="lt-LT"/>
        </w:rPr>
        <w:t>ui</w:t>
      </w:r>
      <w:r w:rsidRPr="00252245">
        <w:rPr>
          <w:rFonts w:ascii="Helvetica" w:hAnsi="Helvetica"/>
          <w:sz w:val="20"/>
          <w:lang w:val="lt-LT"/>
        </w:rPr>
        <w:t>.</w:t>
      </w:r>
    </w:p>
    <w:p w14:paraId="41C9A1C9" w14:textId="77777777" w:rsidR="0095044F" w:rsidRPr="00252245" w:rsidRDefault="0095044F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2847E0C" w14:textId="4B2BFA11" w:rsidR="007D2CAE" w:rsidRPr="00252245" w:rsidRDefault="0028777B" w:rsidP="0025224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15. Junginys arba farmaciniu požiūriu priimtina jo druska pagal bet kurį iš 1</w:t>
      </w:r>
      <w:r w:rsidR="008076D0">
        <w:rPr>
          <w:rFonts w:ascii="Helvetica" w:hAnsi="Helvetica"/>
          <w:sz w:val="20"/>
          <w:lang w:val="lt-LT"/>
        </w:rPr>
        <w:t>–</w:t>
      </w:r>
      <w:r w:rsidRPr="00252245">
        <w:rPr>
          <w:rFonts w:ascii="Helvetica" w:hAnsi="Helvetica"/>
          <w:sz w:val="20"/>
          <w:lang w:val="lt-LT"/>
        </w:rPr>
        <w:t>11 punktų, ir papildomas priešvėžinis agentas, arba</w:t>
      </w:r>
    </w:p>
    <w:p w14:paraId="6499E5EE" w14:textId="3A22574D" w:rsidR="007D2CAE" w:rsidRPr="00252245" w:rsidRDefault="0028777B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farmacinė kompozicija, apimanti junginį arba farmaciniu požiūriu priimtiną jo druską pagal bet kurį iš 1</w:t>
      </w:r>
      <w:r w:rsidR="008076D0">
        <w:rPr>
          <w:rFonts w:ascii="Helvetica" w:hAnsi="Helvetica"/>
          <w:sz w:val="20"/>
          <w:lang w:val="lt-LT"/>
        </w:rPr>
        <w:t>–</w:t>
      </w:r>
      <w:r w:rsidRPr="00252245">
        <w:rPr>
          <w:rFonts w:ascii="Helvetica" w:hAnsi="Helvetica"/>
          <w:sz w:val="20"/>
          <w:lang w:val="lt-LT"/>
        </w:rPr>
        <w:t>11 punktų, ir papildomą priešvėžinį agentą,</w:t>
      </w:r>
    </w:p>
    <w:p w14:paraId="19674874" w14:textId="272EF3A4" w:rsidR="0095044F" w:rsidRPr="00252245" w:rsidRDefault="0028777B" w:rsidP="00252245">
      <w:pPr>
        <w:spacing w:after="0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skirt</w:t>
      </w:r>
      <w:r w:rsidR="00063C99" w:rsidRPr="00252245">
        <w:rPr>
          <w:rFonts w:ascii="Helvetica" w:hAnsi="Helvetica"/>
          <w:sz w:val="20"/>
          <w:lang w:val="lt-LT"/>
        </w:rPr>
        <w:t>i</w:t>
      </w:r>
      <w:r w:rsidRPr="00252245">
        <w:rPr>
          <w:rFonts w:ascii="Helvetica" w:hAnsi="Helvetica"/>
          <w:sz w:val="20"/>
          <w:lang w:val="lt-LT"/>
        </w:rPr>
        <w:t xml:space="preserve"> vėžio gydymui.</w:t>
      </w:r>
    </w:p>
    <w:p w14:paraId="2A5336BA" w14:textId="77777777" w:rsidR="0095044F" w:rsidRPr="00252245" w:rsidRDefault="0095044F" w:rsidP="0025224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247024C" w14:textId="05CC9170" w:rsidR="0095044F" w:rsidRPr="00252245" w:rsidRDefault="0028777B" w:rsidP="008076D0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252245">
        <w:rPr>
          <w:rFonts w:ascii="Helvetica" w:hAnsi="Helvetica"/>
          <w:sz w:val="20"/>
          <w:lang w:val="lt-LT"/>
        </w:rPr>
        <w:t>16. Junginys arba farmaciniu požiūriu priimtina jo druska, arba farmacinė kompozicija arba farmaciniu požiūriu priimtina jos druska, skirt</w:t>
      </w:r>
      <w:r w:rsidR="00063C99" w:rsidRPr="00252245">
        <w:rPr>
          <w:rFonts w:ascii="Helvetica" w:hAnsi="Helvetica"/>
          <w:sz w:val="20"/>
          <w:lang w:val="lt-LT"/>
        </w:rPr>
        <w:t>i</w:t>
      </w:r>
      <w:r w:rsidRPr="00252245">
        <w:rPr>
          <w:rFonts w:ascii="Helvetica" w:hAnsi="Helvetica"/>
          <w:sz w:val="20"/>
          <w:lang w:val="lt-LT"/>
        </w:rPr>
        <w:t xml:space="preserve"> naudoti pagal 15 punktą, kur papildomas priešvėžinis agentas yra pasirinktas iš EGFR inhibitoriaus, agento prieš PD-1, SHP2 inhibitoriaus ir ERK inhibitoriaus.</w:t>
      </w:r>
    </w:p>
    <w:sectPr w:rsidR="0095044F" w:rsidRPr="00252245" w:rsidSect="0025224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D430" w14:textId="77777777" w:rsidR="00565ADA" w:rsidRDefault="00565ADA">
      <w:pPr>
        <w:spacing w:after="0" w:line="240" w:lineRule="auto"/>
      </w:pPr>
      <w:r>
        <w:separator/>
      </w:r>
    </w:p>
  </w:endnote>
  <w:endnote w:type="continuationSeparator" w:id="0">
    <w:p w14:paraId="69D8A843" w14:textId="77777777" w:rsidR="00565ADA" w:rsidRDefault="0056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C8DE" w14:textId="77777777" w:rsidR="00565ADA" w:rsidRDefault="00565ADA">
      <w:pPr>
        <w:spacing w:after="0" w:line="240" w:lineRule="auto"/>
      </w:pPr>
      <w:r>
        <w:separator/>
      </w:r>
    </w:p>
  </w:footnote>
  <w:footnote w:type="continuationSeparator" w:id="0">
    <w:p w14:paraId="76CDC278" w14:textId="77777777" w:rsidR="00565ADA" w:rsidRDefault="00565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20A27"/>
    <w:multiLevelType w:val="multilevel"/>
    <w:tmpl w:val="7A78CE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2305A6"/>
    <w:multiLevelType w:val="multilevel"/>
    <w:tmpl w:val="D82A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525194">
    <w:abstractNumId w:val="8"/>
  </w:num>
  <w:num w:numId="2" w16cid:durableId="590823327">
    <w:abstractNumId w:val="6"/>
  </w:num>
  <w:num w:numId="3" w16cid:durableId="1897348658">
    <w:abstractNumId w:val="5"/>
  </w:num>
  <w:num w:numId="4" w16cid:durableId="2074352696">
    <w:abstractNumId w:val="4"/>
  </w:num>
  <w:num w:numId="5" w16cid:durableId="1171985169">
    <w:abstractNumId w:val="7"/>
  </w:num>
  <w:num w:numId="6" w16cid:durableId="1452751068">
    <w:abstractNumId w:val="3"/>
  </w:num>
  <w:num w:numId="7" w16cid:durableId="1599750207">
    <w:abstractNumId w:val="2"/>
  </w:num>
  <w:num w:numId="8" w16cid:durableId="482083367">
    <w:abstractNumId w:val="1"/>
  </w:num>
  <w:num w:numId="9" w16cid:durableId="82192010">
    <w:abstractNumId w:val="0"/>
  </w:num>
  <w:num w:numId="10" w16cid:durableId="1705596549">
    <w:abstractNumId w:val="10"/>
  </w:num>
  <w:num w:numId="11" w16cid:durableId="1758862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6A1"/>
    <w:rsid w:val="0006063C"/>
    <w:rsid w:val="00063C99"/>
    <w:rsid w:val="001228FB"/>
    <w:rsid w:val="0015074B"/>
    <w:rsid w:val="00252245"/>
    <w:rsid w:val="0028777B"/>
    <w:rsid w:val="0029639D"/>
    <w:rsid w:val="00326F90"/>
    <w:rsid w:val="00352CBF"/>
    <w:rsid w:val="00565ADA"/>
    <w:rsid w:val="005B3FE0"/>
    <w:rsid w:val="006120EC"/>
    <w:rsid w:val="00641097"/>
    <w:rsid w:val="006B5929"/>
    <w:rsid w:val="007D2CAE"/>
    <w:rsid w:val="008076D0"/>
    <w:rsid w:val="008A26CA"/>
    <w:rsid w:val="0095044F"/>
    <w:rsid w:val="00AA1D8D"/>
    <w:rsid w:val="00AE5308"/>
    <w:rsid w:val="00B47730"/>
    <w:rsid w:val="00CB0664"/>
    <w:rsid w:val="00CF7BD6"/>
    <w:rsid w:val="00E7579A"/>
    <w:rsid w:val="00FC693F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981222"/>
  <w14:defaultImageDpi w14:val="300"/>
  <w15:docId w15:val="{113B8392-8640-4589-A485-1B0CAC73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saitas">
    <w:name w:val="Hyperlink"/>
    <w:basedOn w:val="Numatytasispastraiposriftas"/>
    <w:uiPriority w:val="99"/>
    <w:unhideWhenUsed/>
    <w:rsid w:val="006B592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5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image" Target="media/image6.t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"/><Relationship Id="rId17" Type="http://schemas.openxmlformats.org/officeDocument/2006/relationships/image" Target="media/image10.tif"/><Relationship Id="rId2" Type="http://schemas.openxmlformats.org/officeDocument/2006/relationships/numbering" Target="numbering.xml"/><Relationship Id="rId16" Type="http://schemas.openxmlformats.org/officeDocument/2006/relationships/image" Target="media/image9.t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"/><Relationship Id="rId5" Type="http://schemas.openxmlformats.org/officeDocument/2006/relationships/webSettings" Target="webSettings.xml"/><Relationship Id="rId15" Type="http://schemas.openxmlformats.org/officeDocument/2006/relationships/image" Target="media/image8.tif"/><Relationship Id="rId10" Type="http://schemas.openxmlformats.org/officeDocument/2006/relationships/image" Target="media/image3.t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image" Target="media/image7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312</Words>
  <Characters>4127</Characters>
  <Application>Microsoft Office Word</Application>
  <DocSecurity>0</DocSecurity>
  <Lines>89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Jurgita Eidukevičienė</cp:lastModifiedBy>
  <cp:revision>5</cp:revision>
  <dcterms:created xsi:type="dcterms:W3CDTF">2026-03-16T08:15:00Z</dcterms:created>
  <dcterms:modified xsi:type="dcterms:W3CDTF">2026-04-17T08:49:00Z</dcterms:modified>
  <cp:category/>
</cp:coreProperties>
</file>