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statybai ir skirtas ledaunėms, šaldytuvams, žemės ūkio ir gyvenamiesiems pastatams su didele šilumine varža.@Pastato sienų, durų ir lubų ertmės padalintos aukštais, ir aukštai užpildyti puria medžiaga be sutankinimo. Stogo, sienų, lubų, durų ertmių danga ir aukštų perdengimai bei atramos visiškai ar iš dalies yra iš medžio lukšto, gaunamo aptekinant kamieną plačiu peiliu. Lukštas lankstomas natūraliomis kryptimis ar įspaudžiant lenkimo griovelius.@Langų angos atskirtos nuo ventiliacinių angų. Langų ir stiklų aprėminimas sutapdintas su karkasu, kanalų ir ertmių aprėminimu. Stiklai tvirtinami daugkartinio tvirtinimo elementais, o įstatomi ir kilnojami prisisiurbiančiomis rankenomis.@Didelė sienų, lubų, durų, langų ir maža grindų šiluminė varža derinyje su gruntiniu energijos kaupikliu leidžia beveik nenaudoti kuro pastato šildymui, atsisakyti centrinio šildymo ir naudoti ekologiškai švarias elektrines, etanolio ar kitas krosneles, prijungiamas prie ventiliacinių kanalų.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