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Priešgaisrinis hidrantas yra skirtas vandeniui imti iš išorinio vandentiekio priešgaisriniams arba kitiems reikalams. Siekiant pailginti hidranto naudojimo trukmę, palengvinti patekimą į šulinį, o tuo pačiu padidinti hidranto universalumą ir sudaryti galimybę jį naudoti visur greitai ir be kliūčių. Vertikaliojo vamzdžio viršutinė dalis (8) su 6" sriegiais yra pagaminta iš korozijai atsparios medžiagos ir standžiai pritvirtinta prie vamzdžio (3) ir, reikalui esant, gali būti pakeista, o apsaugai nuo šiukšlių ir sriegių deformacijos yra uždengta dangčiu. Apatinėje vertikaliojo vamzdžio (3) dalyje panaudotas S pavidalo lankas (2). Sklendės pailginimo apsaugos įvorė (6) stabilumui suteikti pritvirtinta sankaba prie vertikaliojo vamzdžio (3). Ant sklendės pailginimo virbo galo uždėta piramidėspavidalo įvorė (5), kurios skersinis pjūvis viršutinėje dalyje yra 20x20 mm, o apatinėje dalyje  - 27x27 mm. Priešgaisrinis hidrantas turi automatinio ištuštinimo vožtuvą (10), kuris paprastai yra atidarytas ir užsidaro automatiškai imant vandenį. Priešgaisrinis hidrantas turi atraminę koją stabilumui suteikti šulinyje.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