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ir farmacijos pramonei. Išradimo tikslas - gydymo efektyvumo padidinimas. Vaistažolių mišinį sudaro sekantys komponentai, g: šalpusnio lapai (Folia Farfarae) - 20, gysločio lapai (Folia Plantaginis majoris) arba trilapio pupalaiškio lapai (Folia Menyanthidis) - 20, saldyšaknės šaknys (Radix Glycyrrhiza) - 10, medetkos žiedai (Flores Calendulae - 10, liepos žiedai (Flores Tiliae) - 10. Vaistažolių mišinį sudarančius komponentus atskirai susmulkina plaktukiniu smulkintuvu ir atsijoja smulkias daleles. Komponentus sumaišo būgniniu maišytuvu iki homogeninio mišinio. Gydymui vartoja vaistažolių mišinio užpilą. Užpilas mažina kvėpavimo takų jautrumą, uždegimą, lengvina atsikosėjimą.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