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medicine and pharmaceutical industry and provides for the herbal formulation containing Folia Uvae ursi - 30 g or Herba Equiseti arvensis - 30 g, Herba Polygoni avicularis - 30 g, Herba Millefolii - 20 g, Folia Menthae piperitae - 10 g, Flores Calendulae - 10 g. Each component is crashed, seaved and then mixed up to the homogeneous mixture. The herbal formulation releases ureters and stimulates urination.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