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 and pharmaceutical industry and provides for the herbal formulation for inhibiting thyroid function. The herbal formulation consists of Folia Menyanthidis trifoliatae - 40 g, Rhizomata cum radicibus Valerianae - 20 g, Herba Leonuri - 20 g, Fructus Rosae - 20 g, Fructus Crataegi - 10 g. Each component is crashed, seaved and then mixed up to the homogeneous mixture. The infusion of the mixture inhibits the thyroid function effectively.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