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sense of this system is possibility to apply a laser beam, a water stream or other directing stream of an ionizer, to form conductive channels in atmosphere, by which may be transmit electric power for hard riching or non-riching users by traditional way. Trying to decrease the conduction of the channel and losses of transmiting power and mass of laser equipment, the conductive channel may be introduced into a resonant circuit by which circulates reactive current of high frequencies. 
Two examples of application are provided in the description of the invention.
1.The conductive channels controled automatically are designated to transmit the electric power from feeding wires extended along electrifyed roads to an electric drive of movable vehicle means. This would allow to improve an ecological conditions on the roads and to decrease pollution of atmosphere.
2.The high voltage of an additional source created  between the surface of ice and water through the conductive channel formed in an ice-boat and directed forward an ice covering cuts the ice layer. The electric circuit closes through the cutting line, the conductive channel, water and the ice-boat hull for the strong current of the feeding source, which thaw the ice in the cutting area. When orientation of the channel is respectively changed the ice may be cut or crush into desired size parts before the ice-boat collides with the ice covering.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