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matavimo prietaisams, dirbantiems aukšto dažnio@elektrinio lauko (ADEL) skverbties principu ir gali būti panaudotas įvairių medžiagų tūriniam drėgmės matavimui pagal dielektrinę konstantą.@Daviklių bloke (1) sumontuota identiškų kondensatorių Cw1, Cw2 pora, turinti skirtingų dažnių f ir f/n pastovaus santykio įtampų Uf ir Uf/n kritimus, jų elektrodai išskleisti į plokštumą, atlieka ADEL antenų A1, A2 funkcijas ir jungiklių bloko (2) dėka turi įjungimo į matavimo tiltelį (8) galimybę pakaitomis su etaloniniais kondensatoriais Co1, Co2, o gautų signalų pataisai pagal matuojamos terpės tipą prieš integratorių (11) sumontuotas korekcinių grandinių blokas (10).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