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methods of making inorganic materials.
 The waste of production - caustic magnesite dust can be used as the first
raw material, which heated in addition, is treated with solutions of  
ammonium salt. Building stuff and  solutions of magnesium salt are 
produced in exchange reaction. They are the first raw material for producing
magnesium hydroxide, magnesium oxide, and metal magnesium.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