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paroksetino hidrochlorido anhidratu, neturinčiu surišto propan-2-olio, keliomis jo formomis, jo gavimo būdu, naujomis tarpinėmis medžiagomis jam gauti.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