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ECBD0" w14:textId="6EE9E0EE" w:rsidR="00142A61" w:rsidRPr="00350401" w:rsidRDefault="001E0045" w:rsidP="00350401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350401">
        <w:rPr>
          <w:rFonts w:ascii="Helvetica" w:hAnsi="Helvetica"/>
          <w:sz w:val="20"/>
          <w:lang w:val="lt-LT"/>
        </w:rPr>
        <w:t>1.</w:t>
      </w:r>
      <w:r w:rsidR="00142A61" w:rsidRPr="00350401">
        <w:rPr>
          <w:rFonts w:ascii="Helvetica" w:hAnsi="Helvetica"/>
          <w:sz w:val="20"/>
          <w:lang w:val="lt-LT"/>
        </w:rPr>
        <w:t xml:space="preserve"> </w:t>
      </w:r>
      <w:proofErr w:type="spellStart"/>
      <w:r w:rsidR="00142A61" w:rsidRPr="00350401">
        <w:rPr>
          <w:rFonts w:ascii="Helvetica" w:hAnsi="Helvetica"/>
          <w:sz w:val="20"/>
          <w:lang w:val="lt-LT"/>
        </w:rPr>
        <w:t>Migalastatas</w:t>
      </w:r>
      <w:proofErr w:type="spellEnd"/>
      <w:r w:rsidR="00142A61" w:rsidRPr="00350401">
        <w:rPr>
          <w:rFonts w:ascii="Helvetica" w:hAnsi="Helvetica"/>
          <w:sz w:val="20"/>
          <w:lang w:val="lt-LT"/>
        </w:rPr>
        <w:t xml:space="preserve"> arba jo druska, skirti naudoti būde, mažinant sudėtinių klinikinių baigčių (SKB) riziką pacientei, sergančiai </w:t>
      </w:r>
      <w:proofErr w:type="spellStart"/>
      <w:r w:rsidR="00142A61" w:rsidRPr="00350401">
        <w:rPr>
          <w:rFonts w:ascii="Helvetica" w:hAnsi="Helvetica"/>
          <w:sz w:val="20"/>
          <w:lang w:val="lt-LT"/>
        </w:rPr>
        <w:t>Fabri</w:t>
      </w:r>
      <w:proofErr w:type="spellEnd"/>
      <w:r w:rsidR="00142A61" w:rsidRPr="00350401">
        <w:rPr>
          <w:rFonts w:ascii="Helvetica" w:hAnsi="Helvetica"/>
          <w:sz w:val="20"/>
          <w:lang w:val="lt-LT"/>
        </w:rPr>
        <w:t xml:space="preserve"> liga, kur SKB apima inkstų įvykius, širdies įvykius, smegenų kraujagyslių įvykius ir mirtį, būdas apima kompozicijos, apimančios veiksmingą </w:t>
      </w:r>
      <w:proofErr w:type="spellStart"/>
      <w:r w:rsidR="00142A61" w:rsidRPr="00350401">
        <w:rPr>
          <w:rFonts w:ascii="Helvetica" w:hAnsi="Helvetica"/>
          <w:sz w:val="20"/>
          <w:lang w:val="lt-LT"/>
        </w:rPr>
        <w:t>migalastato</w:t>
      </w:r>
      <w:proofErr w:type="spellEnd"/>
      <w:r w:rsidR="00142A61" w:rsidRPr="00350401">
        <w:rPr>
          <w:rFonts w:ascii="Helvetica" w:hAnsi="Helvetica"/>
          <w:sz w:val="20"/>
          <w:lang w:val="lt-LT"/>
        </w:rPr>
        <w:t xml:space="preserve"> arba jo druskos kiekį, skyrimą pacientei kas antrą dieną mažiausiai 18 mėnesių, kur veiksmingas kiekis yra nuo apie 100 mg iki apie 150 mg laisvosios bazės ekvivalento (LBE).</w:t>
      </w:r>
    </w:p>
    <w:p w14:paraId="1A747518" w14:textId="77777777" w:rsidR="00142A61" w:rsidRPr="00350401" w:rsidRDefault="00142A61" w:rsidP="00350401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3AE41607" w14:textId="0F35DDFA" w:rsidR="006077F0" w:rsidRPr="00350401" w:rsidRDefault="001E0045" w:rsidP="00350401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350401">
        <w:rPr>
          <w:rFonts w:ascii="Helvetica" w:hAnsi="Helvetica"/>
          <w:sz w:val="20"/>
          <w:lang w:val="lt-LT"/>
        </w:rPr>
        <w:t>2.</w:t>
      </w:r>
      <w:r w:rsidR="006077F0" w:rsidRPr="00350401">
        <w:rPr>
          <w:rFonts w:ascii="Helvetica" w:hAnsi="Helvetica"/>
          <w:sz w:val="20"/>
          <w:lang w:val="lt-LT"/>
        </w:rPr>
        <w:t xml:space="preserve"> </w:t>
      </w:r>
      <w:proofErr w:type="spellStart"/>
      <w:r w:rsidR="006077F0" w:rsidRPr="00350401">
        <w:rPr>
          <w:rFonts w:ascii="Helvetica" w:hAnsi="Helvetica"/>
          <w:sz w:val="20"/>
          <w:lang w:val="lt-LT"/>
        </w:rPr>
        <w:t>Migalastatas</w:t>
      </w:r>
      <w:proofErr w:type="spellEnd"/>
      <w:r w:rsidR="006077F0" w:rsidRPr="00350401">
        <w:rPr>
          <w:rFonts w:ascii="Helvetica" w:hAnsi="Helvetica"/>
          <w:sz w:val="20"/>
          <w:lang w:val="lt-LT"/>
        </w:rPr>
        <w:t xml:space="preserve"> arba jo druska, skirti naudoti pagal 1 punktą, kur inkstų įvykiai apima vieną ar daugiau iš: </w:t>
      </w:r>
      <w:proofErr w:type="spellStart"/>
      <w:r w:rsidR="006077F0" w:rsidRPr="00350401">
        <w:rPr>
          <w:rFonts w:ascii="Helvetica" w:hAnsi="Helvetica"/>
          <w:sz w:val="20"/>
          <w:lang w:val="lt-LT"/>
        </w:rPr>
        <w:t>eGFR</w:t>
      </w:r>
      <w:r w:rsidR="006077F0" w:rsidRPr="00350401">
        <w:rPr>
          <w:rFonts w:ascii="Helvetica" w:hAnsi="Helvetica"/>
          <w:sz w:val="20"/>
          <w:vertAlign w:val="subscript"/>
          <w:lang w:val="lt-LT"/>
        </w:rPr>
        <w:t>CKD</w:t>
      </w:r>
      <w:proofErr w:type="spellEnd"/>
      <w:r w:rsidR="006077F0" w:rsidRPr="00350401">
        <w:rPr>
          <w:rFonts w:ascii="Helvetica" w:hAnsi="Helvetica"/>
          <w:sz w:val="20"/>
          <w:vertAlign w:val="subscript"/>
          <w:lang w:val="lt-LT"/>
        </w:rPr>
        <w:t xml:space="preserve">-EPI </w:t>
      </w:r>
      <w:r w:rsidR="006077F0" w:rsidRPr="00350401">
        <w:rPr>
          <w:rFonts w:ascii="Helvetica" w:hAnsi="Helvetica"/>
          <w:sz w:val="20"/>
          <w:lang w:val="lt-LT"/>
        </w:rPr>
        <w:t xml:space="preserve">sumažėjimo ≥15 </w:t>
      </w:r>
      <w:proofErr w:type="spellStart"/>
      <w:r w:rsidR="006077F0" w:rsidRPr="00350401">
        <w:rPr>
          <w:rFonts w:ascii="Helvetica" w:hAnsi="Helvetica"/>
          <w:sz w:val="20"/>
          <w:lang w:val="lt-LT"/>
        </w:rPr>
        <w:t>mL</w:t>
      </w:r>
      <w:proofErr w:type="spellEnd"/>
      <w:r w:rsidR="006077F0" w:rsidRPr="00350401">
        <w:rPr>
          <w:rFonts w:ascii="Helvetica" w:hAnsi="Helvetica"/>
          <w:sz w:val="20"/>
          <w:lang w:val="lt-LT"/>
        </w:rPr>
        <w:t>/min/1,73 m</w:t>
      </w:r>
      <w:r w:rsidR="006077F0" w:rsidRPr="00350401">
        <w:rPr>
          <w:rFonts w:ascii="Helvetica" w:hAnsi="Helvetica"/>
          <w:sz w:val="20"/>
          <w:vertAlign w:val="superscript"/>
          <w:lang w:val="lt-LT"/>
        </w:rPr>
        <w:t>2</w:t>
      </w:r>
      <w:r w:rsidR="006077F0" w:rsidRPr="00350401">
        <w:rPr>
          <w:rFonts w:ascii="Helvetica" w:hAnsi="Helvetica"/>
          <w:sz w:val="20"/>
          <w:lang w:val="lt-LT"/>
        </w:rPr>
        <w:t xml:space="preserve">, kai sumažėjęs </w:t>
      </w:r>
      <w:proofErr w:type="spellStart"/>
      <w:r w:rsidR="006077F0" w:rsidRPr="00350401">
        <w:rPr>
          <w:rFonts w:ascii="Helvetica" w:hAnsi="Helvetica"/>
          <w:sz w:val="20"/>
          <w:lang w:val="lt-LT"/>
        </w:rPr>
        <w:t>eGFR</w:t>
      </w:r>
      <w:proofErr w:type="spellEnd"/>
      <w:r w:rsidR="006077F0" w:rsidRPr="00350401">
        <w:rPr>
          <w:rFonts w:ascii="Helvetica" w:hAnsi="Helvetica"/>
          <w:sz w:val="20"/>
          <w:lang w:val="lt-LT"/>
        </w:rPr>
        <w:t xml:space="preserve"> &lt;90 </w:t>
      </w:r>
      <w:proofErr w:type="spellStart"/>
      <w:r w:rsidR="006077F0" w:rsidRPr="00350401">
        <w:rPr>
          <w:rFonts w:ascii="Helvetica" w:hAnsi="Helvetica"/>
          <w:sz w:val="20"/>
          <w:lang w:val="lt-LT"/>
        </w:rPr>
        <w:t>mL</w:t>
      </w:r>
      <w:proofErr w:type="spellEnd"/>
      <w:r w:rsidR="006077F0" w:rsidRPr="00350401">
        <w:rPr>
          <w:rFonts w:ascii="Helvetica" w:hAnsi="Helvetica"/>
          <w:sz w:val="20"/>
          <w:lang w:val="lt-LT"/>
        </w:rPr>
        <w:t>/min/1,73 m</w:t>
      </w:r>
      <w:r w:rsidR="006077F0" w:rsidRPr="00350401">
        <w:rPr>
          <w:rFonts w:ascii="Helvetica" w:hAnsi="Helvetica"/>
          <w:sz w:val="20"/>
          <w:vertAlign w:val="superscript"/>
          <w:lang w:val="lt-LT"/>
        </w:rPr>
        <w:t>2</w:t>
      </w:r>
      <w:r w:rsidR="006077F0" w:rsidRPr="00350401">
        <w:rPr>
          <w:rFonts w:ascii="Helvetica" w:hAnsi="Helvetica"/>
          <w:sz w:val="20"/>
          <w:lang w:val="lt-LT"/>
        </w:rPr>
        <w:t>, lyginant su pradiniu lygiu; arba baltymo kiekio 24 valandų šlapime padidėjimo ≥33 %, kai padidėjęs baltymo kiekis yra ≥300 mg, lyginant su pradiniu lygiu.</w:t>
      </w:r>
    </w:p>
    <w:p w14:paraId="5F297819" w14:textId="77777777" w:rsidR="00653FDE" w:rsidRPr="00350401" w:rsidRDefault="00653FDE" w:rsidP="00350401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097989A2" w14:textId="4D2AF014" w:rsidR="009B166C" w:rsidRPr="00350401" w:rsidRDefault="001E0045" w:rsidP="00350401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350401">
        <w:rPr>
          <w:rFonts w:ascii="Helvetica" w:hAnsi="Helvetica"/>
          <w:sz w:val="20"/>
          <w:lang w:val="lt-LT"/>
        </w:rPr>
        <w:t>3.</w:t>
      </w:r>
      <w:r w:rsidR="009B166C" w:rsidRPr="00350401">
        <w:rPr>
          <w:rFonts w:ascii="Helvetica" w:hAnsi="Helvetica"/>
          <w:sz w:val="20"/>
          <w:lang w:val="lt-LT"/>
        </w:rPr>
        <w:t xml:space="preserve"> </w:t>
      </w:r>
      <w:proofErr w:type="spellStart"/>
      <w:r w:rsidR="009B166C" w:rsidRPr="00350401">
        <w:rPr>
          <w:rFonts w:ascii="Helvetica" w:hAnsi="Helvetica"/>
          <w:sz w:val="20"/>
          <w:lang w:val="lt-LT"/>
        </w:rPr>
        <w:t>Migalastatas</w:t>
      </w:r>
      <w:proofErr w:type="spellEnd"/>
      <w:r w:rsidR="009B166C" w:rsidRPr="00350401">
        <w:rPr>
          <w:rFonts w:ascii="Helvetica" w:hAnsi="Helvetica"/>
          <w:sz w:val="20"/>
          <w:lang w:val="lt-LT"/>
        </w:rPr>
        <w:t xml:space="preserve"> arba jo druska, skirti naudoti pagal 1 arba 2 punktą, kur širdies įvykiai apima vieną ar daugiau iš: miokardo infarkto; nestabilios krūtinės anginos; naujai atsiradusios simptominės aritmijos, kuriai reikalingas </w:t>
      </w:r>
      <w:proofErr w:type="spellStart"/>
      <w:r w:rsidR="009B166C" w:rsidRPr="00350401">
        <w:rPr>
          <w:rFonts w:ascii="Helvetica" w:hAnsi="Helvetica"/>
          <w:sz w:val="20"/>
          <w:lang w:val="lt-LT"/>
        </w:rPr>
        <w:t>antiaritminių</w:t>
      </w:r>
      <w:proofErr w:type="spellEnd"/>
      <w:r w:rsidR="009B166C" w:rsidRPr="00350401">
        <w:rPr>
          <w:rFonts w:ascii="Helvetica" w:hAnsi="Helvetica"/>
          <w:sz w:val="20"/>
          <w:lang w:val="lt-LT"/>
        </w:rPr>
        <w:t xml:space="preserve"> vaistų skyrimas, </w:t>
      </w:r>
      <w:proofErr w:type="spellStart"/>
      <w:r w:rsidR="009B166C" w:rsidRPr="00350401">
        <w:rPr>
          <w:rFonts w:ascii="Helvetica" w:hAnsi="Helvetica"/>
          <w:sz w:val="20"/>
          <w:lang w:val="lt-LT"/>
        </w:rPr>
        <w:t>kardioversija</w:t>
      </w:r>
      <w:proofErr w:type="spellEnd"/>
      <w:r w:rsidR="009B166C" w:rsidRPr="00350401">
        <w:rPr>
          <w:rFonts w:ascii="Helvetica" w:hAnsi="Helvetica"/>
          <w:sz w:val="20"/>
          <w:lang w:val="lt-LT"/>
        </w:rPr>
        <w:t xml:space="preserve"> nuolatine srove, širdies stimuliatoriaus arba </w:t>
      </w:r>
      <w:proofErr w:type="spellStart"/>
      <w:r w:rsidR="009B166C" w:rsidRPr="00350401">
        <w:rPr>
          <w:rFonts w:ascii="Helvetica" w:hAnsi="Helvetica"/>
          <w:sz w:val="20"/>
          <w:lang w:val="lt-LT"/>
        </w:rPr>
        <w:t>defibriliatoriaus</w:t>
      </w:r>
      <w:proofErr w:type="spellEnd"/>
      <w:r w:rsidR="009B166C" w:rsidRPr="00350401">
        <w:rPr>
          <w:rFonts w:ascii="Helvetica" w:hAnsi="Helvetica"/>
          <w:sz w:val="20"/>
          <w:lang w:val="lt-LT"/>
        </w:rPr>
        <w:t xml:space="preserve"> implantavimas; arba </w:t>
      </w:r>
      <w:proofErr w:type="spellStart"/>
      <w:r w:rsidR="009B166C" w:rsidRPr="00350401">
        <w:rPr>
          <w:rFonts w:ascii="Helvetica" w:hAnsi="Helvetica"/>
          <w:sz w:val="20"/>
          <w:lang w:val="lt-LT"/>
        </w:rPr>
        <w:t>stazinio</w:t>
      </w:r>
      <w:proofErr w:type="spellEnd"/>
      <w:r w:rsidR="009B166C" w:rsidRPr="00350401">
        <w:rPr>
          <w:rFonts w:ascii="Helvetica" w:hAnsi="Helvetica"/>
          <w:sz w:val="20"/>
          <w:lang w:val="lt-LT"/>
        </w:rPr>
        <w:t xml:space="preserve"> širdies nepakankamumo [Niujorko širdies asociacijos III arba IV klasė].</w:t>
      </w:r>
    </w:p>
    <w:p w14:paraId="438FC3AD" w14:textId="77777777" w:rsidR="00653FDE" w:rsidRPr="00350401" w:rsidRDefault="00653FDE" w:rsidP="00350401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555DE6EB" w14:textId="65ECDA54" w:rsidR="008A7C1A" w:rsidRPr="00350401" w:rsidRDefault="001E0045" w:rsidP="00350401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350401">
        <w:rPr>
          <w:rFonts w:ascii="Helvetica" w:hAnsi="Helvetica"/>
          <w:sz w:val="20"/>
          <w:lang w:val="lt-LT"/>
        </w:rPr>
        <w:t>4.</w:t>
      </w:r>
      <w:r w:rsidR="008A7C1A" w:rsidRPr="00350401">
        <w:rPr>
          <w:rFonts w:ascii="Helvetica" w:hAnsi="Helvetica"/>
          <w:sz w:val="20"/>
          <w:lang w:val="lt-LT"/>
        </w:rPr>
        <w:t xml:space="preserve"> </w:t>
      </w:r>
      <w:proofErr w:type="spellStart"/>
      <w:r w:rsidR="008A7C1A" w:rsidRPr="00350401">
        <w:rPr>
          <w:rFonts w:ascii="Helvetica" w:hAnsi="Helvetica"/>
          <w:sz w:val="20"/>
          <w:lang w:val="lt-LT"/>
        </w:rPr>
        <w:t>Migalastatas</w:t>
      </w:r>
      <w:proofErr w:type="spellEnd"/>
      <w:r w:rsidR="008A7C1A" w:rsidRPr="00350401">
        <w:rPr>
          <w:rFonts w:ascii="Helvetica" w:hAnsi="Helvetica"/>
          <w:sz w:val="20"/>
          <w:lang w:val="lt-LT"/>
        </w:rPr>
        <w:t xml:space="preserve"> arba jo druska, skirti naudoti pagal bet kurį iš 1–3 punktų, kur smegenų kraujagyslių įvykiai apima vieną ar daugiau iš insulto arba praeinančio išeminio priepuolio.</w:t>
      </w:r>
    </w:p>
    <w:p w14:paraId="62C93984" w14:textId="77777777" w:rsidR="00653FDE" w:rsidRPr="00350401" w:rsidRDefault="00653FDE" w:rsidP="00350401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6486D521" w14:textId="19DED6A3" w:rsidR="00B56A8B" w:rsidRPr="00350401" w:rsidRDefault="001E0045" w:rsidP="00350401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350401">
        <w:rPr>
          <w:rFonts w:ascii="Helvetica" w:hAnsi="Helvetica"/>
          <w:sz w:val="20"/>
          <w:lang w:val="lt-LT"/>
        </w:rPr>
        <w:t xml:space="preserve">5. </w:t>
      </w:r>
      <w:proofErr w:type="spellStart"/>
      <w:r w:rsidR="00B56A8B" w:rsidRPr="00350401">
        <w:rPr>
          <w:rFonts w:ascii="Helvetica" w:hAnsi="Helvetica"/>
          <w:sz w:val="20"/>
          <w:lang w:val="lt-LT"/>
        </w:rPr>
        <w:t>Migalastatas</w:t>
      </w:r>
      <w:proofErr w:type="spellEnd"/>
      <w:r w:rsidR="00B56A8B" w:rsidRPr="00350401">
        <w:rPr>
          <w:rFonts w:ascii="Helvetica" w:hAnsi="Helvetica"/>
          <w:sz w:val="20"/>
          <w:lang w:val="lt-LT"/>
        </w:rPr>
        <w:t xml:space="preserve"> arba jo druska, skirti naudoti pagal bet kurį iš 1–4 punktų, kur </w:t>
      </w:r>
      <w:proofErr w:type="spellStart"/>
      <w:r w:rsidR="00B56A8B" w:rsidRPr="00350401">
        <w:rPr>
          <w:rFonts w:ascii="Helvetica" w:hAnsi="Helvetica"/>
          <w:sz w:val="20"/>
          <w:lang w:val="lt-LT"/>
        </w:rPr>
        <w:t>migalastatas</w:t>
      </w:r>
      <w:proofErr w:type="spellEnd"/>
      <w:r w:rsidR="00B56A8B" w:rsidRPr="00350401">
        <w:rPr>
          <w:rFonts w:ascii="Helvetica" w:hAnsi="Helvetica"/>
          <w:sz w:val="20"/>
          <w:lang w:val="lt-LT"/>
        </w:rPr>
        <w:t xml:space="preserve"> arba jo druska didina α-</w:t>
      </w:r>
      <w:proofErr w:type="spellStart"/>
      <w:r w:rsidR="00B56A8B" w:rsidRPr="00350401">
        <w:rPr>
          <w:rFonts w:ascii="Helvetica" w:hAnsi="Helvetica"/>
          <w:sz w:val="20"/>
          <w:lang w:val="lt-LT"/>
        </w:rPr>
        <w:t>galaktozidazės</w:t>
      </w:r>
      <w:proofErr w:type="spellEnd"/>
      <w:r w:rsidR="00B56A8B" w:rsidRPr="00350401">
        <w:rPr>
          <w:rFonts w:ascii="Helvetica" w:hAnsi="Helvetica"/>
          <w:sz w:val="20"/>
          <w:lang w:val="lt-LT"/>
        </w:rPr>
        <w:t xml:space="preserve"> A aktyvumą.</w:t>
      </w:r>
    </w:p>
    <w:p w14:paraId="77CFCF72" w14:textId="77777777" w:rsidR="00653FDE" w:rsidRPr="00350401" w:rsidRDefault="00653FDE" w:rsidP="00350401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0DC5CF53" w14:textId="3F2EC3E4" w:rsidR="00B56A8B" w:rsidRPr="00350401" w:rsidRDefault="001E0045" w:rsidP="00350401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350401">
        <w:rPr>
          <w:rFonts w:ascii="Helvetica" w:hAnsi="Helvetica"/>
          <w:sz w:val="20"/>
          <w:lang w:val="lt-LT"/>
        </w:rPr>
        <w:t xml:space="preserve">6. </w:t>
      </w:r>
      <w:proofErr w:type="spellStart"/>
      <w:r w:rsidR="00B56A8B" w:rsidRPr="00350401">
        <w:rPr>
          <w:rFonts w:ascii="Helvetica" w:hAnsi="Helvetica"/>
          <w:sz w:val="20"/>
          <w:lang w:val="lt-LT"/>
        </w:rPr>
        <w:t>Migalastatas</w:t>
      </w:r>
      <w:proofErr w:type="spellEnd"/>
      <w:r w:rsidR="00B56A8B" w:rsidRPr="00350401">
        <w:rPr>
          <w:rFonts w:ascii="Helvetica" w:hAnsi="Helvetica"/>
          <w:sz w:val="20"/>
          <w:lang w:val="lt-LT"/>
        </w:rPr>
        <w:t xml:space="preserve"> arba jo druska, skirti naudoti pagal bet kurį iš 1–5 punktų, kur pacientui skiriama apie 123 mg </w:t>
      </w:r>
      <w:proofErr w:type="spellStart"/>
      <w:r w:rsidR="00B56A8B" w:rsidRPr="00350401">
        <w:rPr>
          <w:rFonts w:ascii="Helvetica" w:hAnsi="Helvetica"/>
          <w:sz w:val="20"/>
          <w:lang w:val="lt-LT"/>
        </w:rPr>
        <w:t>migalastato</w:t>
      </w:r>
      <w:proofErr w:type="spellEnd"/>
      <w:r w:rsidR="00B56A8B" w:rsidRPr="00350401">
        <w:rPr>
          <w:rFonts w:ascii="Helvetica" w:hAnsi="Helvetica"/>
          <w:sz w:val="20"/>
          <w:lang w:val="lt-LT"/>
        </w:rPr>
        <w:t xml:space="preserve"> arba jo druskos laisvosios bazės ekvivalento (LBE) kas antrą dieną.</w:t>
      </w:r>
    </w:p>
    <w:p w14:paraId="7A563415" w14:textId="78AF59EC" w:rsidR="00653FDE" w:rsidRPr="00350401" w:rsidRDefault="00653FDE" w:rsidP="00350401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656C3A01" w14:textId="1F955F7E" w:rsidR="00D65299" w:rsidRPr="00350401" w:rsidRDefault="001E0045" w:rsidP="00350401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350401">
        <w:rPr>
          <w:rFonts w:ascii="Helvetica" w:hAnsi="Helvetica"/>
          <w:sz w:val="20"/>
          <w:lang w:val="lt-LT"/>
        </w:rPr>
        <w:t xml:space="preserve">7. </w:t>
      </w:r>
      <w:proofErr w:type="spellStart"/>
      <w:r w:rsidR="00D65299" w:rsidRPr="00350401">
        <w:rPr>
          <w:rFonts w:ascii="Helvetica" w:hAnsi="Helvetica"/>
          <w:sz w:val="20"/>
          <w:lang w:val="lt-LT"/>
        </w:rPr>
        <w:t>Migalastatas</w:t>
      </w:r>
      <w:proofErr w:type="spellEnd"/>
      <w:r w:rsidR="00D65299" w:rsidRPr="00350401">
        <w:rPr>
          <w:rFonts w:ascii="Helvetica" w:hAnsi="Helvetica"/>
          <w:sz w:val="20"/>
          <w:lang w:val="lt-LT"/>
        </w:rPr>
        <w:t xml:space="preserve"> arba jo druska, skirti naudoti pagal bet kurį iš 1–6 punktų, kur pacientui skiriama apie 123 mg </w:t>
      </w:r>
      <w:proofErr w:type="spellStart"/>
      <w:r w:rsidR="00D65299" w:rsidRPr="00350401">
        <w:rPr>
          <w:rFonts w:ascii="Helvetica" w:hAnsi="Helvetica"/>
          <w:sz w:val="20"/>
          <w:lang w:val="lt-LT"/>
        </w:rPr>
        <w:t>migalastato</w:t>
      </w:r>
      <w:proofErr w:type="spellEnd"/>
      <w:r w:rsidR="00D65299" w:rsidRPr="00350401">
        <w:rPr>
          <w:rFonts w:ascii="Helvetica" w:hAnsi="Helvetica"/>
          <w:sz w:val="20"/>
          <w:lang w:val="lt-LT"/>
        </w:rPr>
        <w:t xml:space="preserve"> laisvosios bazės kas antrą dieną.</w:t>
      </w:r>
    </w:p>
    <w:p w14:paraId="4B6D88E4" w14:textId="77777777" w:rsidR="00653FDE" w:rsidRPr="00350401" w:rsidRDefault="00653FDE" w:rsidP="00350401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4511A70C" w14:textId="01B11EB1" w:rsidR="00D65299" w:rsidRPr="00350401" w:rsidRDefault="001E0045" w:rsidP="00350401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350401">
        <w:rPr>
          <w:rFonts w:ascii="Helvetica" w:hAnsi="Helvetica"/>
          <w:sz w:val="20"/>
          <w:lang w:val="lt-LT"/>
        </w:rPr>
        <w:t xml:space="preserve">8. </w:t>
      </w:r>
      <w:proofErr w:type="spellStart"/>
      <w:r w:rsidR="00D65299" w:rsidRPr="00350401">
        <w:rPr>
          <w:rFonts w:ascii="Helvetica" w:hAnsi="Helvetica"/>
          <w:sz w:val="20"/>
          <w:lang w:val="lt-LT"/>
        </w:rPr>
        <w:t>Migalastatas</w:t>
      </w:r>
      <w:proofErr w:type="spellEnd"/>
      <w:r w:rsidR="00D65299" w:rsidRPr="00350401">
        <w:rPr>
          <w:rFonts w:ascii="Helvetica" w:hAnsi="Helvetica"/>
          <w:sz w:val="20"/>
          <w:lang w:val="lt-LT"/>
        </w:rPr>
        <w:t xml:space="preserve"> arba jo druska, skirti naudoti pagal bet kurį iš 1–6 punktų, kur pacientui skiriama apie 150 mg </w:t>
      </w:r>
      <w:proofErr w:type="spellStart"/>
      <w:r w:rsidR="00D65299" w:rsidRPr="00350401">
        <w:rPr>
          <w:rFonts w:ascii="Helvetica" w:hAnsi="Helvetica"/>
          <w:sz w:val="20"/>
          <w:lang w:val="lt-LT"/>
        </w:rPr>
        <w:t>migalastato</w:t>
      </w:r>
      <w:proofErr w:type="spellEnd"/>
      <w:r w:rsidR="00D65299" w:rsidRPr="00350401">
        <w:rPr>
          <w:rFonts w:ascii="Helvetica" w:hAnsi="Helvetica"/>
          <w:sz w:val="20"/>
          <w:lang w:val="lt-LT"/>
        </w:rPr>
        <w:t xml:space="preserve"> hidrochlorido kas antrą dieną.</w:t>
      </w:r>
    </w:p>
    <w:p w14:paraId="2A454229" w14:textId="77777777" w:rsidR="00D65299" w:rsidRPr="00350401" w:rsidRDefault="00D65299" w:rsidP="00350401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50DB8D1E" w14:textId="2EDCB709" w:rsidR="00D65299" w:rsidRPr="00350401" w:rsidRDefault="001E0045" w:rsidP="00350401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350401">
        <w:rPr>
          <w:rFonts w:ascii="Helvetica" w:hAnsi="Helvetica"/>
          <w:sz w:val="20"/>
          <w:lang w:val="lt-LT"/>
        </w:rPr>
        <w:t xml:space="preserve">9. </w:t>
      </w:r>
      <w:proofErr w:type="spellStart"/>
      <w:r w:rsidR="00D65299" w:rsidRPr="00350401">
        <w:rPr>
          <w:rFonts w:ascii="Helvetica" w:hAnsi="Helvetica"/>
          <w:sz w:val="20"/>
          <w:lang w:val="lt-LT"/>
        </w:rPr>
        <w:t>Migalastatas</w:t>
      </w:r>
      <w:proofErr w:type="spellEnd"/>
      <w:r w:rsidR="00D65299" w:rsidRPr="00350401">
        <w:rPr>
          <w:rFonts w:ascii="Helvetica" w:hAnsi="Helvetica"/>
          <w:sz w:val="20"/>
          <w:lang w:val="lt-LT"/>
        </w:rPr>
        <w:t xml:space="preserve"> arba jo druska, skirti naudoti pagal bet kurį iš 1–8 punktų, kur kompozicija apima geriamąją vaisto formą.</w:t>
      </w:r>
    </w:p>
    <w:p w14:paraId="0D20D281" w14:textId="77777777" w:rsidR="00653FDE" w:rsidRPr="00350401" w:rsidRDefault="00653FDE" w:rsidP="00350401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51632145" w14:textId="2F2F9DAB" w:rsidR="00D65299" w:rsidRPr="00350401" w:rsidRDefault="001E0045" w:rsidP="00350401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350401">
        <w:rPr>
          <w:rFonts w:ascii="Helvetica" w:hAnsi="Helvetica"/>
          <w:sz w:val="20"/>
          <w:lang w:val="lt-LT"/>
        </w:rPr>
        <w:t xml:space="preserve">10. </w:t>
      </w:r>
      <w:proofErr w:type="spellStart"/>
      <w:r w:rsidR="00D65299" w:rsidRPr="00350401">
        <w:rPr>
          <w:rFonts w:ascii="Helvetica" w:hAnsi="Helvetica"/>
          <w:sz w:val="20"/>
          <w:lang w:val="lt-LT"/>
        </w:rPr>
        <w:t>Migalastatas</w:t>
      </w:r>
      <w:proofErr w:type="spellEnd"/>
      <w:r w:rsidR="00D65299" w:rsidRPr="00350401">
        <w:rPr>
          <w:rFonts w:ascii="Helvetica" w:hAnsi="Helvetica"/>
          <w:sz w:val="20"/>
          <w:lang w:val="lt-LT"/>
        </w:rPr>
        <w:t xml:space="preserve"> arba jo druska, skirti naudoti pagal 9 punktą, kur geriamoji vaisto forma apima tabletę, kapsulę arba tirpalą.</w:t>
      </w:r>
    </w:p>
    <w:p w14:paraId="6E48AA73" w14:textId="77777777" w:rsidR="00653FDE" w:rsidRPr="00350401" w:rsidRDefault="00653FDE" w:rsidP="00350401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0BC3AF0A" w14:textId="6D949C7D" w:rsidR="00D65299" w:rsidRPr="00350401" w:rsidRDefault="001E0045" w:rsidP="00350401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350401">
        <w:rPr>
          <w:rFonts w:ascii="Helvetica" w:hAnsi="Helvetica"/>
          <w:sz w:val="20"/>
          <w:lang w:val="lt-LT"/>
        </w:rPr>
        <w:t xml:space="preserve">11. </w:t>
      </w:r>
      <w:proofErr w:type="spellStart"/>
      <w:r w:rsidR="00D65299" w:rsidRPr="00350401">
        <w:rPr>
          <w:rFonts w:ascii="Helvetica" w:hAnsi="Helvetica"/>
          <w:sz w:val="20"/>
          <w:lang w:val="lt-LT"/>
        </w:rPr>
        <w:t>Migalastatas</w:t>
      </w:r>
      <w:proofErr w:type="spellEnd"/>
      <w:r w:rsidR="00D65299" w:rsidRPr="00350401">
        <w:rPr>
          <w:rFonts w:ascii="Helvetica" w:hAnsi="Helvetica"/>
          <w:sz w:val="20"/>
          <w:lang w:val="lt-LT"/>
        </w:rPr>
        <w:t xml:space="preserve"> arba jo druska, skirti naudoti pagal bet kurį iš 1–10 punktų, kur </w:t>
      </w:r>
      <w:proofErr w:type="spellStart"/>
      <w:r w:rsidR="00D65299" w:rsidRPr="00350401">
        <w:rPr>
          <w:rFonts w:ascii="Helvetica" w:hAnsi="Helvetica"/>
          <w:sz w:val="20"/>
          <w:lang w:val="lt-LT"/>
        </w:rPr>
        <w:t>migalastatas</w:t>
      </w:r>
      <w:proofErr w:type="spellEnd"/>
      <w:r w:rsidR="00D65299" w:rsidRPr="00350401">
        <w:rPr>
          <w:rFonts w:ascii="Helvetica" w:hAnsi="Helvetica"/>
          <w:sz w:val="20"/>
          <w:lang w:val="lt-LT"/>
        </w:rPr>
        <w:t xml:space="preserve"> arba jo druska skiriami mažiausiai 3 metus arba mažiausiai 4 metus.</w:t>
      </w:r>
    </w:p>
    <w:p w14:paraId="00634745" w14:textId="77777777" w:rsidR="00653FDE" w:rsidRPr="00350401" w:rsidRDefault="00653FDE" w:rsidP="00350401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46727B04" w14:textId="6806A44C" w:rsidR="00D65299" w:rsidRPr="00350401" w:rsidRDefault="001E0045" w:rsidP="00350401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350401">
        <w:rPr>
          <w:rFonts w:ascii="Helvetica" w:hAnsi="Helvetica"/>
          <w:sz w:val="20"/>
          <w:lang w:val="lt-LT"/>
        </w:rPr>
        <w:t xml:space="preserve">12. </w:t>
      </w:r>
      <w:proofErr w:type="spellStart"/>
      <w:r w:rsidR="00D65299" w:rsidRPr="00350401">
        <w:rPr>
          <w:rFonts w:ascii="Helvetica" w:hAnsi="Helvetica"/>
          <w:sz w:val="20"/>
          <w:lang w:val="lt-LT"/>
        </w:rPr>
        <w:t>Migalastatas</w:t>
      </w:r>
      <w:proofErr w:type="spellEnd"/>
      <w:r w:rsidR="00D65299" w:rsidRPr="00350401">
        <w:rPr>
          <w:rFonts w:ascii="Helvetica" w:hAnsi="Helvetica"/>
          <w:sz w:val="20"/>
          <w:lang w:val="lt-LT"/>
        </w:rPr>
        <w:t xml:space="preserve"> arba jo druska, skirti naudoti pagal bet kurį iš 1–11 punktų, kur SKB dažnis pacientų grupėje, gydomoje </w:t>
      </w:r>
      <w:proofErr w:type="spellStart"/>
      <w:r w:rsidR="00D65299" w:rsidRPr="00350401">
        <w:rPr>
          <w:rFonts w:ascii="Helvetica" w:hAnsi="Helvetica"/>
          <w:sz w:val="20"/>
          <w:lang w:val="lt-LT"/>
        </w:rPr>
        <w:t>migalastatu</w:t>
      </w:r>
      <w:proofErr w:type="spellEnd"/>
      <w:r w:rsidR="00D65299" w:rsidRPr="00350401">
        <w:rPr>
          <w:rFonts w:ascii="Helvetica" w:hAnsi="Helvetica"/>
          <w:sz w:val="20"/>
          <w:lang w:val="lt-LT"/>
        </w:rPr>
        <w:t xml:space="preserve"> 18 mėnesių, yra mažesnis nei 1,0 vienam pacientui per metus arba mažesnis nei 0,5 vienam pacientui per metus</w:t>
      </w:r>
    </w:p>
    <w:p w14:paraId="6D68E90D" w14:textId="77777777" w:rsidR="00653FDE" w:rsidRPr="00350401" w:rsidRDefault="00653FDE" w:rsidP="00350401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2398BD67" w14:textId="51CD227D" w:rsidR="00D65299" w:rsidRPr="00350401" w:rsidRDefault="001E0045" w:rsidP="00350401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350401">
        <w:rPr>
          <w:rFonts w:ascii="Helvetica" w:hAnsi="Helvetica"/>
          <w:sz w:val="20"/>
          <w:lang w:val="lt-LT"/>
        </w:rPr>
        <w:t xml:space="preserve">13. </w:t>
      </w:r>
      <w:proofErr w:type="spellStart"/>
      <w:r w:rsidR="00D65299" w:rsidRPr="00350401">
        <w:rPr>
          <w:rFonts w:ascii="Helvetica" w:hAnsi="Helvetica"/>
          <w:sz w:val="20"/>
          <w:lang w:val="lt-LT"/>
        </w:rPr>
        <w:t>Migalastatas</w:t>
      </w:r>
      <w:proofErr w:type="spellEnd"/>
      <w:r w:rsidR="00D65299" w:rsidRPr="00350401">
        <w:rPr>
          <w:rFonts w:ascii="Helvetica" w:hAnsi="Helvetica"/>
          <w:sz w:val="20"/>
          <w:lang w:val="lt-LT"/>
        </w:rPr>
        <w:t xml:space="preserve"> arba jo druska, skirti naudoti pagal bet kurį iš 1–12 punktų, kur pacientas yra anksčiau ERT gydytas pacientas.</w:t>
      </w:r>
    </w:p>
    <w:p w14:paraId="3BE0792A" w14:textId="77777777" w:rsidR="00D65299" w:rsidRPr="00350401" w:rsidRDefault="00D65299" w:rsidP="00350401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0C6706D8" w14:textId="11140AE4" w:rsidR="00D65299" w:rsidRPr="00350401" w:rsidRDefault="001E0045" w:rsidP="00350401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350401">
        <w:rPr>
          <w:rFonts w:ascii="Helvetica" w:hAnsi="Helvetica"/>
          <w:sz w:val="20"/>
          <w:lang w:val="lt-LT"/>
        </w:rPr>
        <w:t xml:space="preserve">14. </w:t>
      </w:r>
      <w:proofErr w:type="spellStart"/>
      <w:r w:rsidR="00D65299" w:rsidRPr="00350401">
        <w:rPr>
          <w:rFonts w:ascii="Helvetica" w:hAnsi="Helvetica"/>
          <w:sz w:val="20"/>
          <w:lang w:val="lt-LT"/>
        </w:rPr>
        <w:t>Migalastatas</w:t>
      </w:r>
      <w:proofErr w:type="spellEnd"/>
      <w:r w:rsidR="00D65299" w:rsidRPr="00350401">
        <w:rPr>
          <w:rFonts w:ascii="Helvetica" w:hAnsi="Helvetica"/>
          <w:sz w:val="20"/>
          <w:lang w:val="lt-LT"/>
        </w:rPr>
        <w:t xml:space="preserve"> arba jo druska, skirti naudoti pagal bet kurį iš 1–13 punktų, kur pacientas turi HEK tyrimu nustatytą tinkamą mutaciją α-</w:t>
      </w:r>
      <w:proofErr w:type="spellStart"/>
      <w:r w:rsidR="00D65299" w:rsidRPr="00350401">
        <w:rPr>
          <w:rFonts w:ascii="Helvetica" w:hAnsi="Helvetica"/>
          <w:sz w:val="20"/>
          <w:lang w:val="lt-LT"/>
        </w:rPr>
        <w:t>galaktozidazėje</w:t>
      </w:r>
      <w:proofErr w:type="spellEnd"/>
      <w:r w:rsidR="00D65299" w:rsidRPr="00350401">
        <w:rPr>
          <w:rFonts w:ascii="Helvetica" w:hAnsi="Helvetica"/>
          <w:sz w:val="20"/>
          <w:lang w:val="lt-LT"/>
        </w:rPr>
        <w:t xml:space="preserve"> A.</w:t>
      </w:r>
    </w:p>
    <w:sectPr w:rsidR="00D65299" w:rsidRPr="00350401" w:rsidSect="00350401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80D78" w14:textId="77777777" w:rsidR="008D5097" w:rsidRDefault="008D5097">
      <w:pPr>
        <w:spacing w:after="0" w:line="240" w:lineRule="auto"/>
      </w:pPr>
      <w:r>
        <w:separator/>
      </w:r>
    </w:p>
  </w:endnote>
  <w:endnote w:type="continuationSeparator" w:id="0">
    <w:p w14:paraId="6E5A1AD8" w14:textId="77777777" w:rsidR="008D5097" w:rsidRDefault="008D5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5D12F" w14:textId="77777777" w:rsidR="008D5097" w:rsidRDefault="008D5097">
      <w:pPr>
        <w:spacing w:after="0" w:line="240" w:lineRule="auto"/>
      </w:pPr>
      <w:r>
        <w:separator/>
      </w:r>
    </w:p>
  </w:footnote>
  <w:footnote w:type="continuationSeparator" w:id="0">
    <w:p w14:paraId="7D2EAFCF" w14:textId="77777777" w:rsidR="008D5097" w:rsidRDefault="008D50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raassunumeriai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raassunumeriai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55090350">
    <w:abstractNumId w:val="8"/>
  </w:num>
  <w:num w:numId="2" w16cid:durableId="1986084729">
    <w:abstractNumId w:val="6"/>
  </w:num>
  <w:num w:numId="3" w16cid:durableId="44182960">
    <w:abstractNumId w:val="5"/>
  </w:num>
  <w:num w:numId="4" w16cid:durableId="1107459412">
    <w:abstractNumId w:val="4"/>
  </w:num>
  <w:num w:numId="5" w16cid:durableId="301084480">
    <w:abstractNumId w:val="7"/>
  </w:num>
  <w:num w:numId="6" w16cid:durableId="466818424">
    <w:abstractNumId w:val="3"/>
  </w:num>
  <w:num w:numId="7" w16cid:durableId="28340618">
    <w:abstractNumId w:val="2"/>
  </w:num>
  <w:num w:numId="8" w16cid:durableId="524372265">
    <w:abstractNumId w:val="1"/>
  </w:num>
  <w:num w:numId="9" w16cid:durableId="967391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6FEB"/>
    <w:rsid w:val="00142A61"/>
    <w:rsid w:val="0015074B"/>
    <w:rsid w:val="00195189"/>
    <w:rsid w:val="001E0045"/>
    <w:rsid w:val="0029639D"/>
    <w:rsid w:val="00326F90"/>
    <w:rsid w:val="00350401"/>
    <w:rsid w:val="00512870"/>
    <w:rsid w:val="005E5A14"/>
    <w:rsid w:val="006077F0"/>
    <w:rsid w:val="00653FDE"/>
    <w:rsid w:val="008A7C1A"/>
    <w:rsid w:val="008D5097"/>
    <w:rsid w:val="009B166C"/>
    <w:rsid w:val="00AA1D8D"/>
    <w:rsid w:val="00B47730"/>
    <w:rsid w:val="00B56A8B"/>
    <w:rsid w:val="00CB0664"/>
    <w:rsid w:val="00D6529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069BF1"/>
  <w14:defaultImageDpi w14:val="300"/>
  <w15:docId w15:val="{C2324D08-2854-4403-8A37-9D3190B6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693F"/>
    <w:pPr>
      <w:spacing w:line="360" w:lineRule="auto"/>
    </w:pPr>
    <w:rPr>
      <w:rFonts w:ascii="Arial" w:hAnsi="Arial"/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18BF"/>
  </w:style>
  <w:style w:type="paragraph" w:styleId="Porat">
    <w:name w:val="footer"/>
    <w:basedOn w:val="prastasis"/>
    <w:link w:val="Porat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618BF"/>
  </w:style>
  <w:style w:type="paragraph" w:styleId="Betarp">
    <w:name w:val="No Spacing"/>
    <w:uiPriority w:val="1"/>
    <w:qFormat/>
    <w:rsid w:val="00FC693F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C693F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unhideWhenUsed/>
    <w:rsid w:val="00AA1D8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A1D8D"/>
  </w:style>
  <w:style w:type="paragraph" w:styleId="Pagrindinistekstas2">
    <w:name w:val="Body Text 2"/>
    <w:basedOn w:val="prastasis"/>
    <w:link w:val="Pagrindinistekstas2Diagrama"/>
    <w:uiPriority w:val="99"/>
    <w:unhideWhenUsed/>
    <w:rsid w:val="00AA1D8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AA1D8D"/>
  </w:style>
  <w:style w:type="paragraph" w:styleId="Pagrindinistekstas3">
    <w:name w:val="Body Text 3"/>
    <w:basedOn w:val="prastasis"/>
    <w:link w:val="Pagrindinistekstas3Diagrama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AA1D8D"/>
    <w:rPr>
      <w:sz w:val="16"/>
      <w:szCs w:val="16"/>
    </w:rPr>
  </w:style>
  <w:style w:type="paragraph" w:styleId="Sraas">
    <w:name w:val="List"/>
    <w:basedOn w:val="prastasis"/>
    <w:uiPriority w:val="99"/>
    <w:unhideWhenUsed/>
    <w:rsid w:val="00AA1D8D"/>
    <w:pPr>
      <w:ind w:left="360" w:hanging="360"/>
      <w:contextualSpacing/>
    </w:pPr>
  </w:style>
  <w:style w:type="paragraph" w:styleId="Sraas2">
    <w:name w:val="List 2"/>
    <w:basedOn w:val="prastasis"/>
    <w:uiPriority w:val="99"/>
    <w:unhideWhenUsed/>
    <w:rsid w:val="00326F90"/>
    <w:pPr>
      <w:ind w:left="720" w:hanging="360"/>
      <w:contextualSpacing/>
    </w:pPr>
  </w:style>
  <w:style w:type="paragraph" w:styleId="Sraas3">
    <w:name w:val="List 3"/>
    <w:basedOn w:val="prastasis"/>
    <w:uiPriority w:val="99"/>
    <w:unhideWhenUsed/>
    <w:rsid w:val="00326F90"/>
    <w:pPr>
      <w:ind w:left="1080" w:hanging="360"/>
      <w:contextualSpacing/>
    </w:pPr>
  </w:style>
  <w:style w:type="paragraph" w:styleId="Sraassuenkleliais">
    <w:name w:val="List Bullet"/>
    <w:basedOn w:val="prastasis"/>
    <w:uiPriority w:val="99"/>
    <w:unhideWhenUsed/>
    <w:rsid w:val="00326F90"/>
    <w:pPr>
      <w:numPr>
        <w:numId w:val="1"/>
      </w:numPr>
      <w:contextualSpacing/>
    </w:pPr>
  </w:style>
  <w:style w:type="paragraph" w:styleId="Sraassuenkleliais2">
    <w:name w:val="List Bullet 2"/>
    <w:basedOn w:val="prastasis"/>
    <w:uiPriority w:val="99"/>
    <w:unhideWhenUsed/>
    <w:rsid w:val="00326F90"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unhideWhenUsed/>
    <w:rsid w:val="00326F90"/>
    <w:pPr>
      <w:numPr>
        <w:numId w:val="3"/>
      </w:numPr>
      <w:contextualSpacing/>
    </w:pPr>
  </w:style>
  <w:style w:type="paragraph" w:styleId="Sraassunumeriais">
    <w:name w:val="List Number"/>
    <w:basedOn w:val="prastasis"/>
    <w:uiPriority w:val="99"/>
    <w:unhideWhenUsed/>
    <w:rsid w:val="00326F90"/>
    <w:pPr>
      <w:numPr>
        <w:numId w:val="5"/>
      </w:numPr>
      <w:contextualSpacing/>
    </w:pPr>
  </w:style>
  <w:style w:type="paragraph" w:styleId="Sraassunumeriais2">
    <w:name w:val="List Number 2"/>
    <w:basedOn w:val="prastasis"/>
    <w:uiPriority w:val="99"/>
    <w:unhideWhenUsed/>
    <w:rsid w:val="0029639D"/>
    <w:pPr>
      <w:numPr>
        <w:numId w:val="6"/>
      </w:numPr>
      <w:contextualSpacing/>
    </w:pPr>
  </w:style>
  <w:style w:type="paragraph" w:styleId="Sraassunumeriais3">
    <w:name w:val="List Number 3"/>
    <w:basedOn w:val="prastasis"/>
    <w:uiPriority w:val="99"/>
    <w:unhideWhenUsed/>
    <w:rsid w:val="0029639D"/>
    <w:pPr>
      <w:numPr>
        <w:numId w:val="7"/>
      </w:numPr>
      <w:contextualSpacing/>
    </w:pPr>
  </w:style>
  <w:style w:type="paragraph" w:styleId="Sraotsinys">
    <w:name w:val="List Continue"/>
    <w:basedOn w:val="prastasis"/>
    <w:uiPriority w:val="99"/>
    <w:unhideWhenUsed/>
    <w:rsid w:val="0029639D"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unhideWhenUsed/>
    <w:rsid w:val="0029639D"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unhideWhenUsed/>
    <w:rsid w:val="0029639D"/>
    <w:pPr>
      <w:spacing w:after="120"/>
      <w:ind w:left="1080"/>
      <w:contextualSpacing/>
    </w:pPr>
  </w:style>
  <w:style w:type="paragraph" w:styleId="Makrokomandostekstas">
    <w:name w:val="macro"/>
    <w:link w:val="MakrokomandostekstasDiagrama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rsid w:val="0029639D"/>
    <w:rPr>
      <w:rFonts w:ascii="Courier" w:hAnsi="Courier"/>
      <w:sz w:val="20"/>
      <w:szCs w:val="2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C693F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FC693F"/>
    <w:rPr>
      <w:i/>
      <w:iCs/>
      <w:color w:val="000000" w:themeColor="text1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FC693F"/>
    <w:rPr>
      <w:b/>
      <w:bCs/>
    </w:rPr>
  </w:style>
  <w:style w:type="character" w:styleId="Emfaz">
    <w:name w:val="Emphasis"/>
    <w:basedOn w:val="Numatytasispastraiposriftas"/>
    <w:uiPriority w:val="20"/>
    <w:qFormat/>
    <w:rsid w:val="00FC693F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C693F"/>
    <w:rPr>
      <w:b/>
      <w:bCs/>
      <w:i/>
      <w:iCs/>
      <w:color w:val="4F81BD" w:themeColor="accent1"/>
    </w:rPr>
  </w:style>
  <w:style w:type="character" w:styleId="Nerykuspabraukimas">
    <w:name w:val="Subtle Emphasis"/>
    <w:basedOn w:val="Numatytasispastraiposriftas"/>
    <w:uiPriority w:val="19"/>
    <w:qFormat/>
    <w:rsid w:val="00FC693F"/>
    <w:rPr>
      <w:i/>
      <w:iCs/>
      <w:color w:val="808080" w:themeColor="text1" w:themeTint="7F"/>
    </w:rPr>
  </w:style>
  <w:style w:type="character" w:styleId="Rykuspabraukimas">
    <w:name w:val="Intense Emphasis"/>
    <w:basedOn w:val="Numatytasispastraiposriftas"/>
    <w:uiPriority w:val="21"/>
    <w:qFormat/>
    <w:rsid w:val="00FC693F"/>
    <w:rPr>
      <w:b/>
      <w:bCs/>
      <w:i/>
      <w:iCs/>
      <w:color w:val="4F81BD" w:themeColor="accent1"/>
    </w:rPr>
  </w:style>
  <w:style w:type="character" w:styleId="Nerykinuoroda">
    <w:name w:val="Subtle Reference"/>
    <w:basedOn w:val="Numatytasispastraiposriftas"/>
    <w:uiPriority w:val="31"/>
    <w:qFormat/>
    <w:rsid w:val="00FC693F"/>
    <w:rPr>
      <w:smallCaps/>
      <w:color w:val="C0504D" w:themeColor="accent2"/>
      <w:u w:val="single"/>
    </w:rPr>
  </w:style>
  <w:style w:type="character" w:styleId="Rykinuoroda">
    <w:name w:val="Intense Reference"/>
    <w:basedOn w:val="Numatytasispastraiposriftas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FC693F"/>
    <w:rPr>
      <w:b/>
      <w:b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FC693F"/>
    <w:pPr>
      <w:outlineLvl w:val="9"/>
    </w:pPr>
  </w:style>
  <w:style w:type="table" w:styleId="Lentelstinklelis">
    <w:name w:val="Table Grid"/>
    <w:basedOn w:val="prastojilent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esusisspalvinimas">
    <w:name w:val="Light Shading"/>
    <w:basedOn w:val="prastojilent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esussraas">
    <w:name w:val="Light List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tinklelis">
    <w:name w:val="Light Grid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vidutinisspalvinimas">
    <w:name w:val="Medium Shading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vidutinissraas">
    <w:name w:val="Medium Lis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tinklelis">
    <w:name w:val="Medium Grid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sussraas">
    <w:name w:val="Dark List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palvotasspalvinimas">
    <w:name w:val="Colorful Shading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raas">
    <w:name w:val="Colorful List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tinklelis">
    <w:name w:val="Colorful Grid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prastasiniatinklio">
    <w:name w:val="Normal (Web)"/>
    <w:basedOn w:val="prastasis"/>
    <w:uiPriority w:val="99"/>
    <w:semiHidden/>
    <w:unhideWhenUsed/>
    <w:rsid w:val="00D65299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453</Words>
  <Characters>2578</Characters>
  <Application>Microsoft Office Word</Application>
  <DocSecurity>0</DocSecurity>
  <Lines>53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Rasa Gurčytė</cp:lastModifiedBy>
  <cp:revision>6</cp:revision>
  <dcterms:created xsi:type="dcterms:W3CDTF">2026-03-17T08:32:00Z</dcterms:created>
  <dcterms:modified xsi:type="dcterms:W3CDTF">2026-03-27T12:28:00Z</dcterms:modified>
  <cp:category/>
</cp:coreProperties>
</file>