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Prekybos vitriną (1) sudaro korpusas (2), turintis produktų skyrių (11), kuriame yra mažiausiai dvi gretimos apskritų lentynų (12, 13) kolonos (14, 15), pasukamai sumontuotos produktų skyriuje. Korpusas, žiūrint iš viršaus, susideda iš priekinės pusės (3), turinčios dvejas duris (7, 8), kurios atsiveria atgal link išorėn lenktų šoninių sienelių (4, 5), sujungtų su paprastai plokščia galine sienele (6). Apskritų lentynų (12, 13) kolonos (14, 15) įrengtos produktų skyriuje (11) greta viena kitos ir išlenktų šoninių sienelių vidinių paviršių. Taip produktų skyriaus galinėje dalyje suformuojamas centrinis oro cirkuliavimo takas, kurį apibrėžia tarpas tarp apskritų lentynų (12, 13) kolonų (14, 15) ir galinės sienelės (6). Pertvara (18) yra pritvirtinta prie galinės sienelės ties jos viduriu irturi daugybę skylių (39, 40), nukreipiančių šaltą orą iš oro cirkuliavimo tako į produktus lentynose. Šaldymo agregatas (19) yra visiškai įrengtas stalčiuje (26) vitrinos pagrinde, todėl jį lengva remontuoti ir techniškai aptarnauti.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