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yra iš vandens valymo srities, pirmoje eilėje liečiąs sunkiųjų metalų jonų valymą; gali būti panaudotas galvanikos, spausdintų plokščių, odos-kailių apdirbimo, detergentų gamybos nuotekoms valyti, dažų, fosforo pašalinimui iš nuotekų arba kaip viena iš pakopų, apdorojant komunalines nuotekas, spalvotoje metalurgijoje, geriamo vandens paruošime ir kt.@Valant nuotekas nuo sunkiųjų metalų,jos apdorojamos koloidine sistema, t.y. elektrogeneruota suspensija, gaunama tirpinant vandenyje elektrocheminiu būdu geležies anodus, tirpalą periodiškai prapučiant oru, kol 10-20 %  ištirpusios geležies pereis į trivalentę būklę. Laikant ilgesnį laiką, suspensija turi būti stabilizuota.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