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process for electrodepositing black chromium coatings onto steel, nickel and its alloys surfaces can be used in industry to prevent the corrosion of articles and to improve their appearance.
To obtain the black chromium deposits the electrolyte consisting of chromium (VI) ions, nitrate ions, oxalic and boric acids or their salts and a complex compound including fluorine is used. According to the present invention the electrolyte is supplied with inorganic zinc compound. Plating occurs at consecutive change of cathodic pulse within intervals 20-40 A/dm2 and 50-75 A/dm2 the cathodic pulse duration being 0,5-2,0 min and pulse/pause relation being 3:1 - 6:1.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