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02D7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1. Migalastatas arba jo druska, skirti naudoti taikant Fabri ligos gydymo būdą pacientui, kuriam to reikia, kur būdas apima terapiškai veiksmingos migalastato arba jo druskos dozės skyriamą pacientui, kur pacientas turi α-galaktozidazės A mutaciją, pasirinktą iš grupės, kurią sudaro: A29D, R38S, N53Y, Y88C, V124G, I133F, A143V, Y152N, F159C, A160D, D165N, F169I, L180V, D182G, R196T, W209R, A257T, P259S, G271A, S276T, M290V, A291S, I303T, 1303V, L310V, G360A, G360R, G375A, L394P, G411S ir N419D.</w:t>
      </w:r>
    </w:p>
    <w:p w14:paraId="70678B10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FFADF20" w14:textId="00058FBA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2. Migalastatas arba jo druska, skirti naudoti pagal 1 punktą, kur migalastatas arba jo druska pacientui skiriama kas antrą dieną.</w:t>
      </w:r>
    </w:p>
    <w:p w14:paraId="66C2F542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64EB37B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3. Migalastatas arba jo druska, skirti naudoti pagal 1 punktą, kur pacientui kas antrą dieną skiriama nuo maždaug 100 iki maždaug 150 mg migalastato arba jo druskos laisvosios bazės ekvivalento.</w:t>
      </w:r>
    </w:p>
    <w:p w14:paraId="3F9D797D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4483BE4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4. Migalastatas arba jo druska, skirti naudoti pagal 1 punktą, kur pacientui kas antrą dieną skiriama apie 123 mg laisvosios bazės ekvivalento migalastato arba jo druskos.</w:t>
      </w:r>
    </w:p>
    <w:p w14:paraId="21CEC91D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22E7B3C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5. Migalastatas arba jo druska, skirti naudoti pagal 1 punktą, kur pacientui kas antrą dieną skiriama apie 123 mg migalastato laisvosios bazės.</w:t>
      </w:r>
    </w:p>
    <w:p w14:paraId="279051B1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C3A8BBC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6. Migalastatas arba jo druska, skirti naudoti pagal 1 punktą, kur pacientui kas antrą dieną skiriama apie 150 mg migalastato hidrochlorido.</w:t>
      </w:r>
    </w:p>
    <w:p w14:paraId="57FC9AF2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D0F6418" w14:textId="380F29C3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7. Migalastatas arba jo druska, skirti naudoti pagal bet kurį iš 1</w:t>
      </w:r>
      <w:r w:rsidR="00FC3A7C">
        <w:rPr>
          <w:rFonts w:ascii="Helvetica" w:hAnsi="Helvetica" w:cs="Arial"/>
          <w:sz w:val="20"/>
          <w:lang w:val="lt-LT"/>
        </w:rPr>
        <w:t>–</w:t>
      </w:r>
      <w:r w:rsidRPr="00596BDC">
        <w:rPr>
          <w:rFonts w:ascii="Helvetica" w:hAnsi="Helvetica" w:cs="Arial"/>
          <w:sz w:val="20"/>
          <w:lang w:val="lt-LT"/>
        </w:rPr>
        <w:t>6 punktų, kur migalastatas arba jo druska vartojami per burną.</w:t>
      </w:r>
    </w:p>
    <w:p w14:paraId="3E92B994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27FBA6C" w14:textId="25E289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8. Migalastatas arba jo druska, skirti naudoti pagal bet kurį iš 1</w:t>
      </w:r>
      <w:r w:rsidR="00FC3A7C">
        <w:rPr>
          <w:rFonts w:ascii="Helvetica" w:hAnsi="Helvetica" w:cs="Arial"/>
          <w:sz w:val="20"/>
          <w:lang w:val="lt-LT"/>
        </w:rPr>
        <w:t>–</w:t>
      </w:r>
      <w:r w:rsidRPr="00596BDC">
        <w:rPr>
          <w:rFonts w:ascii="Helvetica" w:hAnsi="Helvetica" w:cs="Arial"/>
          <w:sz w:val="20"/>
          <w:lang w:val="lt-LT"/>
        </w:rPr>
        <w:t>6 punktų, kur migalastatas arba jo druska įvedami injekcijomis.</w:t>
      </w:r>
    </w:p>
    <w:p w14:paraId="265F0495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91F8292" w14:textId="63699C6A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9. Migalastatas arba jo druska, skirti naudoti pagal bet kurį iš 1-</w:t>
      </w:r>
      <w:r w:rsidR="00FC3A7C">
        <w:rPr>
          <w:rFonts w:ascii="Helvetica" w:hAnsi="Helvetica" w:cs="Arial"/>
          <w:sz w:val="20"/>
          <w:lang w:val="lt-LT"/>
        </w:rPr>
        <w:t>–</w:t>
      </w:r>
      <w:r w:rsidRPr="00596BDC">
        <w:rPr>
          <w:rFonts w:ascii="Helvetica" w:hAnsi="Helvetica" w:cs="Arial"/>
          <w:sz w:val="20"/>
          <w:lang w:val="lt-LT"/>
        </w:rPr>
        <w:t>8 punktų, kur pacientas yra vyriškos lyties.</w:t>
      </w:r>
    </w:p>
    <w:p w14:paraId="717D810A" w14:textId="77777777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6F3748C" w14:textId="57F4E273" w:rsidR="00596BDC" w:rsidRPr="00596BDC" w:rsidRDefault="00596BDC" w:rsidP="00596BD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DC">
        <w:rPr>
          <w:rFonts w:ascii="Helvetica" w:hAnsi="Helvetica" w:cs="Arial"/>
          <w:sz w:val="20"/>
          <w:lang w:val="lt-LT"/>
        </w:rPr>
        <w:t>10. Migalastatas arba jo druska, skirti naudoti pagal bet kurį iš 1</w:t>
      </w:r>
      <w:r w:rsidR="00FC3A7C">
        <w:rPr>
          <w:rFonts w:ascii="Helvetica" w:hAnsi="Helvetica" w:cs="Arial"/>
          <w:sz w:val="20"/>
          <w:lang w:val="lt-LT"/>
        </w:rPr>
        <w:t>–</w:t>
      </w:r>
      <w:r w:rsidRPr="00596BDC">
        <w:rPr>
          <w:rFonts w:ascii="Helvetica" w:hAnsi="Helvetica" w:cs="Arial"/>
          <w:sz w:val="20"/>
          <w:lang w:val="lt-LT"/>
        </w:rPr>
        <w:t>8 punktų, kur pacientas yra moteriškos lyties.</w:t>
      </w:r>
    </w:p>
    <w:sectPr w:rsidR="00596BDC" w:rsidRPr="00596BDC" w:rsidSect="00596BDC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1C17" w14:textId="77777777" w:rsidR="008E1A9B" w:rsidRDefault="008E1A9B" w:rsidP="00596BDC">
      <w:pPr>
        <w:spacing w:after="0" w:line="240" w:lineRule="auto"/>
      </w:pPr>
      <w:r>
        <w:separator/>
      </w:r>
    </w:p>
  </w:endnote>
  <w:endnote w:type="continuationSeparator" w:id="0">
    <w:p w14:paraId="7A6B6531" w14:textId="77777777" w:rsidR="008E1A9B" w:rsidRDefault="008E1A9B" w:rsidP="0059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AE7A" w14:textId="77777777" w:rsidR="008E1A9B" w:rsidRDefault="008E1A9B" w:rsidP="00596BDC">
      <w:pPr>
        <w:spacing w:after="0" w:line="240" w:lineRule="auto"/>
      </w:pPr>
      <w:r>
        <w:separator/>
      </w:r>
    </w:p>
  </w:footnote>
  <w:footnote w:type="continuationSeparator" w:id="0">
    <w:p w14:paraId="2AC19BBE" w14:textId="77777777" w:rsidR="008E1A9B" w:rsidRDefault="008E1A9B" w:rsidP="0059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1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96BDC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80713"/>
    <w:rsid w:val="00890960"/>
    <w:rsid w:val="008B787F"/>
    <w:rsid w:val="008E1A9B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53A39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C3A7C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49B78"/>
  <w15:chartTrackingRefBased/>
  <w15:docId w15:val="{C2C9149E-F2BC-4E29-A6E7-33471B44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BDC"/>
    <w:pPr>
      <w:spacing w:line="278" w:lineRule="auto"/>
    </w:pPr>
    <w:rPr>
      <w:kern w:val="2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07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07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07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0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07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071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071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07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07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07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07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07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07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071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07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071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071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96BD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6BDC"/>
    <w:rPr>
      <w:kern w:val="2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96BD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6BD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34</Lines>
  <Paragraphs>15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2025-01-20T13:45:00Z</dcterms:created>
  <dcterms:modified xsi:type="dcterms:W3CDTF">2025-01-20T13:47:00Z</dcterms:modified>
</cp:coreProperties>
</file>