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statybinėms konstrukcijoms, būtent statybos įrenginiams,  kurie patalpose veikia garsą. Rezonansinė garsą absorbuojanti konstrukcija sudaryta iš lygaus paviršiaus standžios  plokštumos, oro tarpo už jos, tvirtinimo prie lubų elementų. Įvairaus pločio, ilgio ir storio plokštumos išdėstytos su tarpais tarp jų, taip suformuojant kryžiaus formos įvairaus pločio plyšius.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