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Isolated thrombopoietin (TPO), isolated DNA encoding TPO, and recombinant or synthetic methods of preparing and purifying TPO are disclosed. Various forms of TPO are shown to influence the replication, differentation or maturation of blood cells, especially megakaryocytes and megakaryocyte progenitor cells. Accordingly, these compounds may be used for treatment of thrombocytopenia.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