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3011" w14:textId="6A6A469E" w:rsidR="001472B1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chimerinio dengės 1 / dengės 2 viruso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molekulę,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apima pirmąją nukleotidų seką, koduojančią nestruktūrinius baltymus iš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padermės PDK-53-V, ir antrąją nukleotidų seką, koduojančią bent vieną struktūrinį baltymą iš dengės 1,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apima: </w:t>
      </w:r>
    </w:p>
    <w:p w14:paraId="08FAE095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citozinu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3823 padėtyje, vietoj </w:t>
      </w:r>
      <w:proofErr w:type="spellStart"/>
      <w:r w:rsidRPr="00021359">
        <w:rPr>
          <w:rFonts w:ascii="Helvetica" w:hAnsi="Helvetica" w:cs="Helvetica"/>
          <w:sz w:val="20"/>
        </w:rPr>
        <w:t>izoleucino</w:t>
      </w:r>
      <w:proofErr w:type="spellEnd"/>
      <w:r w:rsidRPr="00021359">
        <w:rPr>
          <w:rFonts w:ascii="Helvetica" w:hAnsi="Helvetica" w:cs="Helvetica"/>
          <w:sz w:val="20"/>
        </w:rPr>
        <w:t xml:space="preserve"> koduojančią </w:t>
      </w:r>
      <w:proofErr w:type="spellStart"/>
      <w:r w:rsidRPr="00021359">
        <w:rPr>
          <w:rFonts w:ascii="Helvetica" w:hAnsi="Helvetica" w:cs="Helvetica"/>
          <w:sz w:val="20"/>
        </w:rPr>
        <w:t>leuciną</w:t>
      </w:r>
      <w:proofErr w:type="spellEnd"/>
      <w:r w:rsidRPr="00021359">
        <w:rPr>
          <w:rFonts w:ascii="Helvetica" w:hAnsi="Helvetica" w:cs="Helvetica"/>
          <w:sz w:val="20"/>
        </w:rPr>
        <w:t xml:space="preserve"> dengės 1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1243 aminorūgšties padėtyje, atitinkančioje NS2A-116;</w:t>
      </w:r>
    </w:p>
    <w:p w14:paraId="1B8676E4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timinu mutaciją 4407 padėtyje, vietoj </w:t>
      </w:r>
      <w:proofErr w:type="spellStart"/>
      <w:r w:rsidRPr="00021359">
        <w:rPr>
          <w:rFonts w:ascii="Helvetica" w:hAnsi="Helvetica" w:cs="Helvetica"/>
          <w:sz w:val="20"/>
        </w:rPr>
        <w:t>glutamo</w:t>
      </w:r>
      <w:proofErr w:type="spellEnd"/>
      <w:r w:rsidRPr="00021359">
        <w:rPr>
          <w:rFonts w:ascii="Helvetica" w:hAnsi="Helvetica" w:cs="Helvetica"/>
          <w:sz w:val="20"/>
        </w:rPr>
        <w:t xml:space="preserve"> rūgšties koduojančią </w:t>
      </w:r>
      <w:proofErr w:type="spellStart"/>
      <w:r w:rsidRPr="00021359">
        <w:rPr>
          <w:rFonts w:ascii="Helvetica" w:hAnsi="Helvetica" w:cs="Helvetica"/>
          <w:sz w:val="20"/>
        </w:rPr>
        <w:t>asparto</w:t>
      </w:r>
      <w:proofErr w:type="spellEnd"/>
      <w:r w:rsidRPr="00021359">
        <w:rPr>
          <w:rFonts w:ascii="Helvetica" w:hAnsi="Helvetica" w:cs="Helvetica"/>
          <w:sz w:val="20"/>
        </w:rPr>
        <w:t xml:space="preserve"> rūgštį dengės 1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1437 aminorūgšties padėtyje, atitinkančioje NS2B-92, ir</w:t>
      </w:r>
    </w:p>
    <w:p w14:paraId="108BDC9A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guaninu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7311 padėtyje.</w:t>
      </w:r>
    </w:p>
    <w:p w14:paraId="2566AD06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</w:p>
    <w:p w14:paraId="2A4F42FE" w14:textId="2EDEEA98" w:rsidR="001472B1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pagal 1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dengės 1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papildomai apima: </w:t>
      </w:r>
    </w:p>
    <w:p w14:paraId="3DC9E084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citozino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timinu mutaciją 7148 padėtyje, vietoj </w:t>
      </w:r>
      <w:proofErr w:type="spellStart"/>
      <w:r w:rsidRPr="00021359">
        <w:rPr>
          <w:rFonts w:ascii="Helvetica" w:hAnsi="Helvetica" w:cs="Helvetica"/>
          <w:sz w:val="20"/>
        </w:rPr>
        <w:t>treonino</w:t>
      </w:r>
      <w:proofErr w:type="spellEnd"/>
      <w:r w:rsidRPr="00021359">
        <w:rPr>
          <w:rFonts w:ascii="Helvetica" w:hAnsi="Helvetica" w:cs="Helvetica"/>
          <w:sz w:val="20"/>
        </w:rPr>
        <w:t xml:space="preserve"> koduojančią </w:t>
      </w:r>
      <w:proofErr w:type="spellStart"/>
      <w:r w:rsidRPr="00021359">
        <w:rPr>
          <w:rFonts w:ascii="Helvetica" w:hAnsi="Helvetica" w:cs="Helvetica"/>
          <w:sz w:val="20"/>
        </w:rPr>
        <w:t>izoleuciną</w:t>
      </w:r>
      <w:proofErr w:type="spellEnd"/>
      <w:r w:rsidRPr="00021359">
        <w:rPr>
          <w:rFonts w:ascii="Helvetica" w:hAnsi="Helvetica" w:cs="Helvetica"/>
          <w:sz w:val="20"/>
        </w:rPr>
        <w:t xml:space="preserve"> dengės 1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2351 aminorūgšties padėtyje, atitinkančioje NS4B-108, ir</w:t>
      </w:r>
    </w:p>
    <w:p w14:paraId="04B7046B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guanino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citozinu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2384 padėtyje, vietoj glicino koduojančią </w:t>
      </w:r>
      <w:proofErr w:type="spellStart"/>
      <w:r w:rsidRPr="00021359">
        <w:rPr>
          <w:rFonts w:ascii="Helvetica" w:hAnsi="Helvetica" w:cs="Helvetica"/>
          <w:sz w:val="20"/>
        </w:rPr>
        <w:t>alaniną</w:t>
      </w:r>
      <w:proofErr w:type="spellEnd"/>
      <w:r w:rsidRPr="00021359">
        <w:rPr>
          <w:rFonts w:ascii="Helvetica" w:hAnsi="Helvetica" w:cs="Helvetica"/>
          <w:sz w:val="20"/>
        </w:rPr>
        <w:t xml:space="preserve"> dengės 1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763 aminorūgšties padėtyje, atitinkančioje E-483.</w:t>
      </w:r>
    </w:p>
    <w:p w14:paraId="37564CD3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</w:p>
    <w:p w14:paraId="006B8B55" w14:textId="19AA0609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3.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pagal 1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dengės 1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apima </w:t>
      </w:r>
      <w:proofErr w:type="spellStart"/>
      <w:r w:rsidRPr="00021359">
        <w:rPr>
          <w:rFonts w:ascii="Helvetica" w:hAnsi="Helvetica" w:cs="Helvetica"/>
          <w:sz w:val="20"/>
        </w:rPr>
        <w:t>polinukleotidą</w:t>
      </w:r>
      <w:proofErr w:type="spellEnd"/>
      <w:r w:rsidRPr="00021359">
        <w:rPr>
          <w:rFonts w:ascii="Helvetica" w:hAnsi="Helvetica" w:cs="Helvetica"/>
          <w:sz w:val="20"/>
        </w:rPr>
        <w:t>, pateikiamą SEQ ID Nr. 13.</w:t>
      </w:r>
    </w:p>
    <w:p w14:paraId="726AA6A1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45272213" w14:textId="0C8035E9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4.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pagal 1 arba 3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koduoja dengės 1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pateikiamą SEQ ID Nr. 3.</w:t>
      </w:r>
    </w:p>
    <w:p w14:paraId="66D0CC7E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2A52E458" w14:textId="10238D92" w:rsidR="001472B1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5.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koduojama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 pagal bet kurį iš 1–4 punktų.</w:t>
      </w:r>
    </w:p>
    <w:p w14:paraId="3632580F" w14:textId="77777777" w:rsidR="00E52055" w:rsidRPr="00021359" w:rsidRDefault="00E52055" w:rsidP="00021359">
      <w:pPr>
        <w:spacing w:line="360" w:lineRule="auto"/>
        <w:jc w:val="both"/>
        <w:divId w:val="908461799"/>
        <w:rPr>
          <w:rStyle w:val="bold1"/>
          <w:rFonts w:ascii="Helvetica" w:hAnsi="Helvetica" w:cs="Helvetica"/>
          <w:b w:val="0"/>
          <w:bCs w:val="0"/>
          <w:sz w:val="20"/>
          <w:szCs w:val="22"/>
        </w:rPr>
      </w:pPr>
    </w:p>
    <w:p w14:paraId="62259C5D" w14:textId="7E8EBF4D" w:rsidR="001472B1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6.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Dengės 1 / dengės 2 chimera, apimanti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 pagal 5 punktą arba</w:t>
      </w:r>
      <w:r w:rsidR="00667882" w:rsidRPr="00021359">
        <w:rPr>
          <w:rFonts w:ascii="Helvetica" w:hAnsi="Helvetica" w:cs="Helvetica"/>
          <w:sz w:val="20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pateikiama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 pagal bet kurį iš 1–4 punktų.</w:t>
      </w:r>
    </w:p>
    <w:p w14:paraId="4509E4D8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</w:p>
    <w:p w14:paraId="614424CD" w14:textId="3D872C76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7.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Farmacinė kompozicija, apimanti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 pagal bet kurį iš 1–4 punktų,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 pagal 5 punktą arba dengės 1 / dengės 2 chimerą pagal 6 punktą ir farmaciniu požiūriu priimtiną užpildą.</w:t>
      </w:r>
    </w:p>
    <w:p w14:paraId="50DC6E20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74233FCC" w14:textId="77777777" w:rsidR="00A37778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8.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>Farmacinė kompozicija pagal 7 punktą, skirta naudoti kaip vaistas.</w:t>
      </w:r>
    </w:p>
    <w:p w14:paraId="279A51E1" w14:textId="77777777" w:rsidR="00A37778" w:rsidRPr="00021359" w:rsidRDefault="00A3777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7D85EBEA" w14:textId="0753741E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9.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>Farmacinė kompozicija pagal 7 punktą, skirta naudoti taikant subjekto imuninio atsako sukėlimo būdą, apimantį farmaciniu požiūriu priimtino kompozicijos kiekio skyrimą.</w:t>
      </w:r>
    </w:p>
    <w:p w14:paraId="5E3F1404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7BF4BD7D" w14:textId="77777777" w:rsidR="00A37778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10.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Vektorius, koduojantis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 pagal bet kurį iš 1–4 punktų.</w:t>
      </w:r>
    </w:p>
    <w:p w14:paraId="329A1BB6" w14:textId="77777777" w:rsidR="00A37778" w:rsidRPr="00021359" w:rsidRDefault="00A3777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43896397" w14:textId="77166E80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11.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Ląstelių linija, apimanti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 pagal bet kurį iš 1–4 punktų arba vektorių pagal 10 punktą.</w:t>
      </w:r>
    </w:p>
    <w:p w14:paraId="7031520C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26C1CE3B" w14:textId="5851DB76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lastRenderedPageBreak/>
        <w:t>12.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kompozicija, apimanti dengės 1 / dengės 2 chimerą, pateikiamą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 pagal bet kurį iš 1–4 punktų, ir farmaciniu požiūriu priimtiną nešiklį.</w:t>
      </w:r>
    </w:p>
    <w:p w14:paraId="4DA6BFBC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0DC01F1C" w14:textId="55D70484" w:rsidR="001472B1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13.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12 punktą, papildomai apimanti dengės 3 / dengės 2 chimerą, pateikiamą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molekulės, koduojančios dengės 3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kai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apima pirmąją nukleotidų padermės seką, koduojančią nestruktūrinius baltymus iš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padermės PDK-53-V, ir antrąją nukleotidų seką, koduojančią bent vieną struktūrinį baltymą iš dengės 3,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apima: </w:t>
      </w:r>
    </w:p>
    <w:p w14:paraId="1E762D25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timinu mutaciją 1603 padėtyje, vietoj </w:t>
      </w:r>
      <w:proofErr w:type="spellStart"/>
      <w:r w:rsidRPr="00021359">
        <w:rPr>
          <w:rFonts w:ascii="Helvetica" w:hAnsi="Helvetica" w:cs="Helvetica"/>
          <w:sz w:val="20"/>
        </w:rPr>
        <w:t>treonino</w:t>
      </w:r>
      <w:proofErr w:type="spellEnd"/>
      <w:r w:rsidRPr="00021359">
        <w:rPr>
          <w:rFonts w:ascii="Helvetica" w:hAnsi="Helvetica" w:cs="Helvetica"/>
          <w:sz w:val="20"/>
        </w:rPr>
        <w:t xml:space="preserve"> koduojančią </w:t>
      </w:r>
      <w:proofErr w:type="spellStart"/>
      <w:r w:rsidRPr="00021359">
        <w:rPr>
          <w:rFonts w:ascii="Helvetica" w:hAnsi="Helvetica" w:cs="Helvetica"/>
          <w:sz w:val="20"/>
        </w:rPr>
        <w:t>seriną</w:t>
      </w:r>
      <w:proofErr w:type="spellEnd"/>
      <w:r w:rsidRPr="00021359">
        <w:rPr>
          <w:rFonts w:ascii="Helvetica" w:hAnsi="Helvetica" w:cs="Helvetica"/>
          <w:sz w:val="20"/>
        </w:rPr>
        <w:t xml:space="preserve"> dengės 3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503 aminorūgšties padėtyje, atitinkančioje E-223, ir</w:t>
      </w:r>
    </w:p>
    <w:p w14:paraId="36AEB238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guaninu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7620 padėtyje.</w:t>
      </w:r>
    </w:p>
    <w:p w14:paraId="24B50AEA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</w:p>
    <w:p w14:paraId="05422FC9" w14:textId="22DAB5B4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14.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13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dengės 3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papildomai apima </w:t>
      </w:r>
      <w:proofErr w:type="spellStart"/>
      <w:r w:rsidRPr="00021359">
        <w:rPr>
          <w:rFonts w:ascii="Helvetica" w:hAnsi="Helvetica" w:cs="Helvetica"/>
          <w:sz w:val="20"/>
        </w:rPr>
        <w:t>guanino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adeninu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6436 padėtyje, vietoj </w:t>
      </w:r>
      <w:proofErr w:type="spellStart"/>
      <w:r w:rsidRPr="00021359">
        <w:rPr>
          <w:rFonts w:ascii="Helvetica" w:hAnsi="Helvetica" w:cs="Helvetica"/>
          <w:sz w:val="20"/>
        </w:rPr>
        <w:t>asparto</w:t>
      </w:r>
      <w:proofErr w:type="spellEnd"/>
      <w:r w:rsidRPr="00021359">
        <w:rPr>
          <w:rFonts w:ascii="Helvetica" w:hAnsi="Helvetica" w:cs="Helvetica"/>
          <w:sz w:val="20"/>
        </w:rPr>
        <w:t xml:space="preserve"> rūgšties koduojančią </w:t>
      </w:r>
      <w:proofErr w:type="spellStart"/>
      <w:r w:rsidRPr="00021359">
        <w:rPr>
          <w:rFonts w:ascii="Helvetica" w:hAnsi="Helvetica" w:cs="Helvetica"/>
          <w:sz w:val="20"/>
        </w:rPr>
        <w:t>asparaginą</w:t>
      </w:r>
      <w:proofErr w:type="spellEnd"/>
      <w:r w:rsidRPr="00021359">
        <w:rPr>
          <w:rFonts w:ascii="Helvetica" w:hAnsi="Helvetica" w:cs="Helvetica"/>
          <w:sz w:val="20"/>
        </w:rPr>
        <w:t xml:space="preserve"> dengės 3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2114 aminorūgšties padėtyje, atitinkančioje NS4A-23.</w:t>
      </w:r>
    </w:p>
    <w:p w14:paraId="04BF01B6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633B10D8" w14:textId="31035450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15.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13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dengės 3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apima </w:t>
      </w:r>
      <w:proofErr w:type="spellStart"/>
      <w:r w:rsidRPr="00021359">
        <w:rPr>
          <w:rFonts w:ascii="Helvetica" w:hAnsi="Helvetica" w:cs="Helvetica"/>
          <w:sz w:val="20"/>
        </w:rPr>
        <w:t>polinukleotidą</w:t>
      </w:r>
      <w:proofErr w:type="spellEnd"/>
      <w:r w:rsidRPr="00021359">
        <w:rPr>
          <w:rFonts w:ascii="Helvetica" w:hAnsi="Helvetica" w:cs="Helvetica"/>
          <w:sz w:val="20"/>
        </w:rPr>
        <w:t>, pateikiamą SEQ ID Nr. 15.</w:t>
      </w:r>
    </w:p>
    <w:p w14:paraId="657629D4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3614522F" w14:textId="20EA92E3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16.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13 arba 15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koduoja dengės 3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pateikiamą SEQ ID Nr. 9.</w:t>
      </w:r>
    </w:p>
    <w:p w14:paraId="17AE510D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657EE9B9" w14:textId="209221DF" w:rsidR="001472B1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17.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bet kurį iš 12–16 punktų, papildomai apimanti dengės 4 / dengės 2 chimerą, pateikiamą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molekulės, koduojančios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kai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apima pirmąją nukleotidų seką, koduojančią nestruktūrinius baltymus iš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padermės PDK-53-V, ir antrąją nukleotidų seką, koduojančią bent vieną struktūrinį baltymą iš dengės 4,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apima: </w:t>
      </w:r>
    </w:p>
    <w:p w14:paraId="50D94469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timinu mutaciją 225 padėtyje;</w:t>
      </w:r>
    </w:p>
    <w:p w14:paraId="3A2240B1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guaninu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3674 padėtyje, vietoj </w:t>
      </w:r>
      <w:proofErr w:type="spellStart"/>
      <w:r w:rsidRPr="00021359">
        <w:rPr>
          <w:rFonts w:ascii="Helvetica" w:hAnsi="Helvetica" w:cs="Helvetica"/>
          <w:sz w:val="20"/>
        </w:rPr>
        <w:t>asparto</w:t>
      </w:r>
      <w:proofErr w:type="spellEnd"/>
      <w:r w:rsidRPr="00021359">
        <w:rPr>
          <w:rFonts w:ascii="Helvetica" w:hAnsi="Helvetica" w:cs="Helvetica"/>
          <w:sz w:val="20"/>
        </w:rPr>
        <w:t xml:space="preserve"> rūgšties koduojančią gliciną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1193 aminorūgšties padėtyje, atitinkančioje NS2A-66;</w:t>
      </w:r>
    </w:p>
    <w:p w14:paraId="4F18AA41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citozino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timinu mutaciją 5391 padėtyje;</w:t>
      </w:r>
    </w:p>
    <w:p w14:paraId="0048654C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citozino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timinu mutaciją 6437 padėtyje, vietoj </w:t>
      </w:r>
      <w:proofErr w:type="spellStart"/>
      <w:r w:rsidRPr="00021359">
        <w:rPr>
          <w:rFonts w:ascii="Helvetica" w:hAnsi="Helvetica" w:cs="Helvetica"/>
          <w:sz w:val="20"/>
        </w:rPr>
        <w:t>alanino</w:t>
      </w:r>
      <w:proofErr w:type="spellEnd"/>
      <w:r w:rsidRPr="00021359">
        <w:rPr>
          <w:rFonts w:ascii="Helvetica" w:hAnsi="Helvetica" w:cs="Helvetica"/>
          <w:sz w:val="20"/>
        </w:rPr>
        <w:t xml:space="preserve"> koduojančią </w:t>
      </w:r>
      <w:proofErr w:type="spellStart"/>
      <w:r w:rsidRPr="00021359">
        <w:rPr>
          <w:rFonts w:ascii="Helvetica" w:hAnsi="Helvetica" w:cs="Helvetica"/>
          <w:sz w:val="20"/>
        </w:rPr>
        <w:t>valiną</w:t>
      </w:r>
      <w:proofErr w:type="spellEnd"/>
      <w:r w:rsidRPr="00021359">
        <w:rPr>
          <w:rFonts w:ascii="Helvetica" w:hAnsi="Helvetica" w:cs="Helvetica"/>
          <w:sz w:val="20"/>
        </w:rPr>
        <w:t xml:space="preserve">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2114 aminorūgšties padėtyje, atitinkančioje NS4A-21;</w:t>
      </w:r>
    </w:p>
    <w:p w14:paraId="0E81D464" w14:textId="77777777" w:rsidR="00511EDD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citozinu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9750 padėtyje, ir</w:t>
      </w:r>
    </w:p>
    <w:p w14:paraId="7462B460" w14:textId="0647E0A5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Fonts w:ascii="Helvetica" w:hAnsi="Helvetica" w:cs="Helvetica"/>
          <w:sz w:val="20"/>
        </w:rPr>
        <w:t xml:space="preserve">pasirinktinai timino substitucijos </w:t>
      </w:r>
      <w:proofErr w:type="spellStart"/>
      <w:r w:rsidRPr="00021359">
        <w:rPr>
          <w:rFonts w:ascii="Helvetica" w:hAnsi="Helvetica" w:cs="Helvetica"/>
          <w:sz w:val="20"/>
        </w:rPr>
        <w:t>citozinu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7026 padėtyje ir pasirinktinai </w:t>
      </w: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guaninu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3773 padėtyje, vietoj lizino koduojančią </w:t>
      </w:r>
      <w:proofErr w:type="spellStart"/>
      <w:r w:rsidRPr="00021359">
        <w:rPr>
          <w:rFonts w:ascii="Helvetica" w:hAnsi="Helvetica" w:cs="Helvetica"/>
          <w:sz w:val="20"/>
        </w:rPr>
        <w:t>argininą</w:t>
      </w:r>
      <w:proofErr w:type="spellEnd"/>
      <w:r w:rsidRPr="00021359">
        <w:rPr>
          <w:rFonts w:ascii="Helvetica" w:hAnsi="Helvetica" w:cs="Helvetica"/>
          <w:sz w:val="20"/>
        </w:rPr>
        <w:t xml:space="preserve">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1226 aminorūgšties padėtyje, atitinkančioje NS2A-99.</w:t>
      </w:r>
    </w:p>
    <w:p w14:paraId="56C930C6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</w:p>
    <w:p w14:paraId="05414D73" w14:textId="0AE3A53B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18.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17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papildomai apima </w:t>
      </w:r>
      <w:proofErr w:type="spellStart"/>
      <w:r w:rsidRPr="00021359">
        <w:rPr>
          <w:rFonts w:ascii="Helvetica" w:hAnsi="Helvetica" w:cs="Helvetica"/>
          <w:sz w:val="20"/>
        </w:rPr>
        <w:t>citozino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timinu mutaciją 7538 padėtyje, vietoj </w:t>
      </w:r>
      <w:proofErr w:type="spellStart"/>
      <w:r w:rsidRPr="00021359">
        <w:rPr>
          <w:rFonts w:ascii="Helvetica" w:hAnsi="Helvetica" w:cs="Helvetica"/>
          <w:sz w:val="20"/>
        </w:rPr>
        <w:t>serino</w:t>
      </w:r>
      <w:proofErr w:type="spellEnd"/>
      <w:r w:rsidRPr="00021359">
        <w:rPr>
          <w:rFonts w:ascii="Helvetica" w:hAnsi="Helvetica" w:cs="Helvetica"/>
          <w:sz w:val="20"/>
        </w:rPr>
        <w:t xml:space="preserve"> koduojančią </w:t>
      </w:r>
      <w:proofErr w:type="spellStart"/>
      <w:r w:rsidRPr="00021359">
        <w:rPr>
          <w:rFonts w:ascii="Helvetica" w:hAnsi="Helvetica" w:cs="Helvetica"/>
          <w:sz w:val="20"/>
        </w:rPr>
        <w:t>fenilalaniną</w:t>
      </w:r>
      <w:proofErr w:type="spellEnd"/>
      <w:r w:rsidRPr="00021359">
        <w:rPr>
          <w:rFonts w:ascii="Helvetica" w:hAnsi="Helvetica" w:cs="Helvetica"/>
          <w:sz w:val="20"/>
        </w:rPr>
        <w:t xml:space="preserve">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chimeros 2481 aminorūgšties padėtyje, atitinkančioje NS4B-238.</w:t>
      </w:r>
    </w:p>
    <w:p w14:paraId="489CE74A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39782E3C" w14:textId="61761E19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lastRenderedPageBreak/>
        <w:t>19.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17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apima </w:t>
      </w:r>
      <w:proofErr w:type="spellStart"/>
      <w:r w:rsidRPr="00021359">
        <w:rPr>
          <w:rFonts w:ascii="Helvetica" w:hAnsi="Helvetica" w:cs="Helvetica"/>
          <w:sz w:val="20"/>
        </w:rPr>
        <w:t>polinukleotidą</w:t>
      </w:r>
      <w:proofErr w:type="spellEnd"/>
      <w:r w:rsidRPr="00021359">
        <w:rPr>
          <w:rFonts w:ascii="Helvetica" w:hAnsi="Helvetica" w:cs="Helvetica"/>
          <w:sz w:val="20"/>
        </w:rPr>
        <w:t>, pateikiamą SEQ ID Nr. 16.</w:t>
      </w:r>
    </w:p>
    <w:p w14:paraId="30B336D9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33213273" w14:textId="1F661A74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20.</w:t>
      </w:r>
      <w:r w:rsidR="00863308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bet kurį iš 17–19 punktų,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koduoja dengės 4 / dengės 2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chimerą, pateikiamą SEQ ID Nr. 12.</w:t>
      </w:r>
    </w:p>
    <w:p w14:paraId="0C73E0CC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582D141C" w14:textId="2F3E8DE2" w:rsidR="001472B1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eastAsia="Times New Roman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21.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bet kurį iš 12–20 punktų, papildomai apimanti modifikuotą gyvą </w:t>
      </w:r>
      <w:proofErr w:type="spellStart"/>
      <w:r w:rsidRPr="00021359">
        <w:rPr>
          <w:rFonts w:ascii="Helvetica" w:hAnsi="Helvetica" w:cs="Helvetica"/>
          <w:sz w:val="20"/>
        </w:rPr>
        <w:t>susilpnintą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padermę PDK-53-V, pateikiamą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molekulės, koduojančios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padermės PDK-53-V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molekulę, kur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apima: </w:t>
      </w:r>
    </w:p>
    <w:p w14:paraId="546967FD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guaninu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592 padėtyje, vietoj lizino koduojančią </w:t>
      </w:r>
      <w:proofErr w:type="spellStart"/>
      <w:r w:rsidRPr="00021359">
        <w:rPr>
          <w:rFonts w:ascii="Helvetica" w:hAnsi="Helvetica" w:cs="Helvetica"/>
          <w:sz w:val="20"/>
        </w:rPr>
        <w:t>glutamo</w:t>
      </w:r>
      <w:proofErr w:type="spellEnd"/>
      <w:r w:rsidRPr="00021359">
        <w:rPr>
          <w:rFonts w:ascii="Helvetica" w:hAnsi="Helvetica" w:cs="Helvetica"/>
          <w:sz w:val="20"/>
        </w:rPr>
        <w:t xml:space="preserve"> rūgštį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 166 aminorūgšties padėtyje, atitinkančioje prM-52, ir</w:t>
      </w:r>
    </w:p>
    <w:p w14:paraId="6AC72B60" w14:textId="77777777" w:rsidR="001472B1" w:rsidRPr="00021359" w:rsidRDefault="001472B1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  <w:proofErr w:type="spellStart"/>
      <w:r w:rsidRPr="00021359">
        <w:rPr>
          <w:rFonts w:ascii="Helvetica" w:hAnsi="Helvetica" w:cs="Helvetica"/>
          <w:sz w:val="20"/>
        </w:rPr>
        <w:t>adenino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guaninu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8803 padėtyje, vietoj </w:t>
      </w:r>
      <w:proofErr w:type="spellStart"/>
      <w:r w:rsidRPr="00021359">
        <w:rPr>
          <w:rFonts w:ascii="Helvetica" w:hAnsi="Helvetica" w:cs="Helvetica"/>
          <w:sz w:val="20"/>
        </w:rPr>
        <w:t>izoleucino</w:t>
      </w:r>
      <w:proofErr w:type="spellEnd"/>
      <w:r w:rsidRPr="00021359">
        <w:rPr>
          <w:rFonts w:ascii="Helvetica" w:hAnsi="Helvetica" w:cs="Helvetica"/>
          <w:sz w:val="20"/>
        </w:rPr>
        <w:t xml:space="preserve"> koduojančią </w:t>
      </w:r>
      <w:proofErr w:type="spellStart"/>
      <w:r w:rsidRPr="00021359">
        <w:rPr>
          <w:rFonts w:ascii="Helvetica" w:hAnsi="Helvetica" w:cs="Helvetica"/>
          <w:sz w:val="20"/>
        </w:rPr>
        <w:t>valiną</w:t>
      </w:r>
      <w:proofErr w:type="spellEnd"/>
      <w:r w:rsidRPr="00021359">
        <w:rPr>
          <w:rFonts w:ascii="Helvetica" w:hAnsi="Helvetica" w:cs="Helvetica"/>
          <w:sz w:val="20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 2903 aminorūgšties padėtyje, atitinkančioje NS5-412.</w:t>
      </w:r>
    </w:p>
    <w:p w14:paraId="5A93B03B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hAnsi="Helvetica" w:cs="Helvetica"/>
          <w:sz w:val="20"/>
        </w:rPr>
      </w:pPr>
    </w:p>
    <w:p w14:paraId="5CAED08F" w14:textId="603B3371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22.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21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padermės PDK-53-V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molekulę, papildomai apima </w:t>
      </w:r>
      <w:proofErr w:type="spellStart"/>
      <w:r w:rsidRPr="00021359">
        <w:rPr>
          <w:rFonts w:ascii="Helvetica" w:hAnsi="Helvetica" w:cs="Helvetica"/>
          <w:sz w:val="20"/>
        </w:rPr>
        <w:t>guanino</w:t>
      </w:r>
      <w:proofErr w:type="spellEnd"/>
      <w:r w:rsidRPr="00021359">
        <w:rPr>
          <w:rFonts w:ascii="Helvetica" w:hAnsi="Helvetica" w:cs="Helvetica"/>
          <w:sz w:val="20"/>
        </w:rPr>
        <w:t xml:space="preserve"> substitucijos </w:t>
      </w:r>
      <w:proofErr w:type="spellStart"/>
      <w:r w:rsidRPr="00021359">
        <w:rPr>
          <w:rFonts w:ascii="Helvetica" w:hAnsi="Helvetica" w:cs="Helvetica"/>
          <w:sz w:val="20"/>
        </w:rPr>
        <w:t>citozinu</w:t>
      </w:r>
      <w:proofErr w:type="spellEnd"/>
      <w:r w:rsidRPr="00021359">
        <w:rPr>
          <w:rFonts w:ascii="Helvetica" w:hAnsi="Helvetica" w:cs="Helvetica"/>
          <w:sz w:val="20"/>
        </w:rPr>
        <w:t xml:space="preserve"> mutaciją 6481 padėtyje, vietoje </w:t>
      </w:r>
      <w:proofErr w:type="spellStart"/>
      <w:r w:rsidRPr="00021359">
        <w:rPr>
          <w:rFonts w:ascii="Helvetica" w:hAnsi="Helvetica" w:cs="Helvetica"/>
          <w:sz w:val="20"/>
        </w:rPr>
        <w:t>alanino</w:t>
      </w:r>
      <w:proofErr w:type="spellEnd"/>
      <w:r w:rsidRPr="00021359">
        <w:rPr>
          <w:rFonts w:ascii="Helvetica" w:hAnsi="Helvetica" w:cs="Helvetica"/>
          <w:sz w:val="20"/>
        </w:rPr>
        <w:t xml:space="preserve"> koduojančią </w:t>
      </w:r>
      <w:proofErr w:type="spellStart"/>
      <w:r w:rsidRPr="00021359">
        <w:rPr>
          <w:rFonts w:ascii="Helvetica" w:hAnsi="Helvetica" w:cs="Helvetica"/>
          <w:sz w:val="20"/>
        </w:rPr>
        <w:t>proliną</w:t>
      </w:r>
      <w:proofErr w:type="spellEnd"/>
      <w:r w:rsidRPr="00021359">
        <w:rPr>
          <w:rFonts w:ascii="Helvetica" w:hAnsi="Helvetica" w:cs="Helvetica"/>
          <w:sz w:val="20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molekulės 2129 aminorūgšties padėtyje, atitinkančioje NS4A-36.</w:t>
      </w:r>
    </w:p>
    <w:p w14:paraId="228DFBCF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33EAD7BA" w14:textId="57B385BC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23.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21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molekulė, koduojanti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padermės PDK-53-V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molekulę, apima </w:t>
      </w:r>
      <w:proofErr w:type="spellStart"/>
      <w:r w:rsidRPr="00021359">
        <w:rPr>
          <w:rFonts w:ascii="Helvetica" w:hAnsi="Helvetica" w:cs="Helvetica"/>
          <w:sz w:val="20"/>
        </w:rPr>
        <w:t>polinukleotidą</w:t>
      </w:r>
      <w:proofErr w:type="spellEnd"/>
      <w:r w:rsidRPr="00021359">
        <w:rPr>
          <w:rFonts w:ascii="Helvetica" w:hAnsi="Helvetica" w:cs="Helvetica"/>
          <w:sz w:val="20"/>
        </w:rPr>
        <w:t>, pateikiamą SEQ ID Nr. 14.</w:t>
      </w:r>
    </w:p>
    <w:p w14:paraId="32BC8B84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785F436D" w14:textId="1BC4AFD4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24.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21 arba 23 punktą, kur </w:t>
      </w:r>
      <w:proofErr w:type="spellStart"/>
      <w:r w:rsidRPr="00021359">
        <w:rPr>
          <w:rFonts w:ascii="Helvetica" w:hAnsi="Helvetica" w:cs="Helvetica"/>
          <w:sz w:val="20"/>
        </w:rPr>
        <w:t>polinukleotido</w:t>
      </w:r>
      <w:proofErr w:type="spellEnd"/>
      <w:r w:rsidRPr="00021359">
        <w:rPr>
          <w:rFonts w:ascii="Helvetica" w:hAnsi="Helvetica" w:cs="Helvetica"/>
          <w:sz w:val="20"/>
        </w:rPr>
        <w:t xml:space="preserve"> molekulė koduoja modifikuoto gyvo </w:t>
      </w:r>
      <w:proofErr w:type="spellStart"/>
      <w:r w:rsidRPr="00021359">
        <w:rPr>
          <w:rFonts w:ascii="Helvetica" w:hAnsi="Helvetica" w:cs="Helvetica"/>
          <w:sz w:val="20"/>
        </w:rPr>
        <w:t>susilpninto</w:t>
      </w:r>
      <w:proofErr w:type="spellEnd"/>
      <w:r w:rsidRPr="00021359">
        <w:rPr>
          <w:rFonts w:ascii="Helvetica" w:hAnsi="Helvetica" w:cs="Helvetica"/>
          <w:sz w:val="20"/>
        </w:rPr>
        <w:t xml:space="preserve"> dengės 2 viruso padermės PDK-53-V </w:t>
      </w:r>
      <w:proofErr w:type="spellStart"/>
      <w:r w:rsidRPr="00021359">
        <w:rPr>
          <w:rFonts w:ascii="Helvetica" w:hAnsi="Helvetica" w:cs="Helvetica"/>
          <w:sz w:val="20"/>
        </w:rPr>
        <w:t>polipeptido</w:t>
      </w:r>
      <w:proofErr w:type="spellEnd"/>
      <w:r w:rsidRPr="00021359">
        <w:rPr>
          <w:rFonts w:ascii="Helvetica" w:hAnsi="Helvetica" w:cs="Helvetica"/>
          <w:sz w:val="20"/>
        </w:rPr>
        <w:t xml:space="preserve"> molekulę, pateikiamą SEQ ID Nr. 6.</w:t>
      </w:r>
    </w:p>
    <w:p w14:paraId="0BF59906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0924E57E" w14:textId="3AE3A0C9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25.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bet kurį iš 12–24 punktų, kur kompozicija yra </w:t>
      </w:r>
      <w:proofErr w:type="spellStart"/>
      <w:r w:rsidRPr="00021359">
        <w:rPr>
          <w:rFonts w:ascii="Helvetica" w:hAnsi="Helvetica" w:cs="Helvetica"/>
          <w:sz w:val="20"/>
        </w:rPr>
        <w:t>keturvalentė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kompozicija, apimanti visus keturis dengės viruso </w:t>
      </w:r>
      <w:proofErr w:type="spellStart"/>
      <w:r w:rsidRPr="00021359">
        <w:rPr>
          <w:rFonts w:ascii="Helvetica" w:hAnsi="Helvetica" w:cs="Helvetica"/>
          <w:sz w:val="20"/>
        </w:rPr>
        <w:t>serotipus</w:t>
      </w:r>
      <w:proofErr w:type="spellEnd"/>
      <w:r w:rsidRPr="00021359">
        <w:rPr>
          <w:rFonts w:ascii="Helvetica" w:hAnsi="Helvetica" w:cs="Helvetica"/>
          <w:sz w:val="20"/>
        </w:rPr>
        <w:t>.</w:t>
      </w:r>
    </w:p>
    <w:p w14:paraId="52851E75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3B39A4CD" w14:textId="21D98FC9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26.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proofErr w:type="spellStart"/>
      <w:r w:rsidRPr="00021359">
        <w:rPr>
          <w:rFonts w:ascii="Helvetica" w:hAnsi="Helvetica" w:cs="Helvetica"/>
          <w:sz w:val="20"/>
        </w:rPr>
        <w:t>Imunogeninė</w:t>
      </w:r>
      <w:proofErr w:type="spellEnd"/>
      <w:r w:rsidRPr="00021359">
        <w:rPr>
          <w:rFonts w:ascii="Helvetica" w:hAnsi="Helvetica" w:cs="Helvetica"/>
          <w:sz w:val="20"/>
        </w:rPr>
        <w:t xml:space="preserve"> kompozicija pagal bet kurį iš 12–25 punktų, papildomai apimanti </w:t>
      </w:r>
      <w:proofErr w:type="spellStart"/>
      <w:r w:rsidRPr="00021359">
        <w:rPr>
          <w:rFonts w:ascii="Helvetica" w:hAnsi="Helvetica" w:cs="Helvetica"/>
          <w:sz w:val="20"/>
        </w:rPr>
        <w:t>imunogeninę</w:t>
      </w:r>
      <w:proofErr w:type="spellEnd"/>
      <w:r w:rsidRPr="00021359">
        <w:rPr>
          <w:rFonts w:ascii="Helvetica" w:hAnsi="Helvetica" w:cs="Helvetica"/>
          <w:sz w:val="20"/>
        </w:rPr>
        <w:t xml:space="preserve"> kompoziciją prieš kitus </w:t>
      </w:r>
      <w:proofErr w:type="spellStart"/>
      <w:r w:rsidRPr="00021359">
        <w:rPr>
          <w:rFonts w:ascii="Helvetica" w:hAnsi="Helvetica" w:cs="Helvetica"/>
          <w:sz w:val="20"/>
        </w:rPr>
        <w:t>flavivirusus</w:t>
      </w:r>
      <w:proofErr w:type="spellEnd"/>
      <w:r w:rsidRPr="00021359">
        <w:rPr>
          <w:rFonts w:ascii="Helvetica" w:hAnsi="Helvetica" w:cs="Helvetica"/>
          <w:sz w:val="20"/>
        </w:rPr>
        <w:t>, pvz., Vakarų Nilo virusą arba japoniškojo encefalito virusą.</w:t>
      </w:r>
    </w:p>
    <w:p w14:paraId="6E4B47C1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40B2BB00" w14:textId="512C881C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27.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>Kompozicija, apimanti vieną arba daugiau dengės 1 / dengės 2 chimerų pagal 6 punktą ir farmaciniu požiūriu priimtiną nešiklį.</w:t>
      </w:r>
    </w:p>
    <w:p w14:paraId="56FB7A84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339B0A31" w14:textId="3DF54AA6" w:rsidR="00511EDD" w:rsidRPr="00021359" w:rsidRDefault="001472B1" w:rsidP="0002135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28.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Kompozicija pagal 27 punktą, kur kompozicija yra </w:t>
      </w:r>
      <w:proofErr w:type="spellStart"/>
      <w:r w:rsidRPr="00021359">
        <w:rPr>
          <w:rFonts w:ascii="Helvetica" w:hAnsi="Helvetica" w:cs="Helvetica"/>
          <w:sz w:val="20"/>
        </w:rPr>
        <w:t>keturvalentė</w:t>
      </w:r>
      <w:proofErr w:type="spellEnd"/>
      <w:r w:rsidRPr="00021359">
        <w:rPr>
          <w:rFonts w:ascii="Helvetica" w:hAnsi="Helvetica" w:cs="Helvetica"/>
          <w:sz w:val="20"/>
        </w:rPr>
        <w:t xml:space="preserve"> dengės viruso kompozicija, galinti sukelti subjekto imuninį atsaką prieš visus keturis dengės viruso </w:t>
      </w:r>
      <w:proofErr w:type="spellStart"/>
      <w:r w:rsidRPr="00021359">
        <w:rPr>
          <w:rFonts w:ascii="Helvetica" w:hAnsi="Helvetica" w:cs="Helvetica"/>
          <w:sz w:val="20"/>
        </w:rPr>
        <w:t>serotipus</w:t>
      </w:r>
      <w:proofErr w:type="spellEnd"/>
      <w:r w:rsidRPr="00021359">
        <w:rPr>
          <w:rFonts w:ascii="Helvetica" w:hAnsi="Helvetica" w:cs="Helvetica"/>
          <w:sz w:val="20"/>
        </w:rPr>
        <w:t>.</w:t>
      </w:r>
    </w:p>
    <w:p w14:paraId="4CD471DA" w14:textId="77777777" w:rsidR="00863308" w:rsidRPr="00021359" w:rsidRDefault="00863308" w:rsidP="00021359">
      <w:pPr>
        <w:spacing w:line="360" w:lineRule="auto"/>
        <w:jc w:val="both"/>
        <w:divId w:val="908461799"/>
        <w:rPr>
          <w:rFonts w:ascii="Helvetica" w:eastAsia="Times New Roman" w:hAnsi="Helvetica" w:cs="Helvetica"/>
          <w:sz w:val="20"/>
        </w:rPr>
      </w:pPr>
    </w:p>
    <w:p w14:paraId="22AA884C" w14:textId="77777777" w:rsidR="00850A29" w:rsidRDefault="001472B1" w:rsidP="00850A2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29.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Vektorius pagal 10 punktą, kur vektorius yra </w:t>
      </w:r>
      <w:proofErr w:type="spellStart"/>
      <w:r w:rsidRPr="00021359">
        <w:rPr>
          <w:rFonts w:ascii="Helvetica" w:hAnsi="Helvetica" w:cs="Helvetica"/>
          <w:sz w:val="20"/>
        </w:rPr>
        <w:t>plazmidinis</w:t>
      </w:r>
      <w:proofErr w:type="spellEnd"/>
      <w:r w:rsidRPr="00021359">
        <w:rPr>
          <w:rFonts w:ascii="Helvetica" w:hAnsi="Helvetica" w:cs="Helvetica"/>
          <w:sz w:val="20"/>
        </w:rPr>
        <w:t xml:space="preserve"> vektorius.</w:t>
      </w:r>
    </w:p>
    <w:p w14:paraId="1FC5FB4B" w14:textId="77777777" w:rsidR="00850A29" w:rsidRDefault="00850A29" w:rsidP="00850A2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</w:p>
    <w:p w14:paraId="3D21AC15" w14:textId="033B94BE" w:rsidR="001472B1" w:rsidRPr="00021359" w:rsidRDefault="001472B1" w:rsidP="00850A29">
      <w:pPr>
        <w:spacing w:line="360" w:lineRule="auto"/>
        <w:ind w:firstLine="567"/>
        <w:jc w:val="both"/>
        <w:divId w:val="908461799"/>
        <w:rPr>
          <w:rFonts w:ascii="Helvetica" w:hAnsi="Helvetica" w:cs="Helvetica"/>
          <w:sz w:val="20"/>
        </w:rPr>
      </w:pPr>
      <w:r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>30.</w:t>
      </w:r>
      <w:r w:rsidR="0037192F" w:rsidRPr="00021359">
        <w:rPr>
          <w:rStyle w:val="bold1"/>
          <w:rFonts w:ascii="Helvetica" w:hAnsi="Helvetica" w:cs="Helvetica"/>
          <w:b w:val="0"/>
          <w:bCs w:val="0"/>
          <w:sz w:val="20"/>
          <w:szCs w:val="22"/>
        </w:rPr>
        <w:t xml:space="preserve"> </w:t>
      </w:r>
      <w:r w:rsidRPr="00021359">
        <w:rPr>
          <w:rFonts w:ascii="Helvetica" w:hAnsi="Helvetica" w:cs="Helvetica"/>
          <w:sz w:val="20"/>
        </w:rPr>
        <w:t xml:space="preserve">Vektorius pagal 10 punktą, kur vektorius yra </w:t>
      </w:r>
      <w:proofErr w:type="spellStart"/>
      <w:r w:rsidRPr="00021359">
        <w:rPr>
          <w:rFonts w:ascii="Helvetica" w:hAnsi="Helvetica" w:cs="Helvetica"/>
          <w:sz w:val="20"/>
        </w:rPr>
        <w:t>cDNR</w:t>
      </w:r>
      <w:proofErr w:type="spellEnd"/>
      <w:r w:rsidRPr="00021359">
        <w:rPr>
          <w:rFonts w:ascii="Helvetica" w:hAnsi="Helvetica" w:cs="Helvetica"/>
          <w:sz w:val="20"/>
        </w:rPr>
        <w:t xml:space="preserve"> infekcinis klonas.</w:t>
      </w:r>
    </w:p>
    <w:sectPr w:rsidR="001472B1" w:rsidRPr="00021359" w:rsidSect="00021359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A889" w14:textId="77777777" w:rsidR="006C0248" w:rsidRDefault="006C0248" w:rsidP="00393587">
      <w:r>
        <w:separator/>
      </w:r>
    </w:p>
  </w:endnote>
  <w:endnote w:type="continuationSeparator" w:id="0">
    <w:p w14:paraId="5539892C" w14:textId="77777777" w:rsidR="006C0248" w:rsidRDefault="006C0248" w:rsidP="0039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7C52" w14:textId="77777777" w:rsidR="006C0248" w:rsidRDefault="006C0248" w:rsidP="00393587">
      <w:r>
        <w:separator/>
      </w:r>
    </w:p>
  </w:footnote>
  <w:footnote w:type="continuationSeparator" w:id="0">
    <w:p w14:paraId="50CECB5A" w14:textId="77777777" w:rsidR="006C0248" w:rsidRDefault="006C0248" w:rsidP="0039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62FB"/>
    <w:multiLevelType w:val="multilevel"/>
    <w:tmpl w:val="2C12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82382"/>
    <w:multiLevelType w:val="multilevel"/>
    <w:tmpl w:val="DA92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9788C"/>
    <w:multiLevelType w:val="multilevel"/>
    <w:tmpl w:val="C11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44B95"/>
    <w:multiLevelType w:val="multilevel"/>
    <w:tmpl w:val="AD1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07F55"/>
    <w:multiLevelType w:val="multilevel"/>
    <w:tmpl w:val="8422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9083F"/>
    <w:multiLevelType w:val="multilevel"/>
    <w:tmpl w:val="0F02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C2BE3"/>
    <w:multiLevelType w:val="multilevel"/>
    <w:tmpl w:val="A93A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33C60"/>
    <w:multiLevelType w:val="multilevel"/>
    <w:tmpl w:val="D302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857E3"/>
    <w:multiLevelType w:val="multilevel"/>
    <w:tmpl w:val="DCD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65EFD"/>
    <w:multiLevelType w:val="multilevel"/>
    <w:tmpl w:val="C720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9B442B"/>
    <w:multiLevelType w:val="multilevel"/>
    <w:tmpl w:val="D57C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843E2"/>
    <w:multiLevelType w:val="multilevel"/>
    <w:tmpl w:val="D1D4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6823AF"/>
    <w:multiLevelType w:val="multilevel"/>
    <w:tmpl w:val="5040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943EF"/>
    <w:multiLevelType w:val="multilevel"/>
    <w:tmpl w:val="DD3C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34738"/>
    <w:multiLevelType w:val="multilevel"/>
    <w:tmpl w:val="D98C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D7163"/>
    <w:multiLevelType w:val="multilevel"/>
    <w:tmpl w:val="7848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452BD3"/>
    <w:multiLevelType w:val="multilevel"/>
    <w:tmpl w:val="1812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13F89"/>
    <w:multiLevelType w:val="multilevel"/>
    <w:tmpl w:val="7266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46352"/>
    <w:multiLevelType w:val="multilevel"/>
    <w:tmpl w:val="091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24301">
    <w:abstractNumId w:val="2"/>
  </w:num>
  <w:num w:numId="2" w16cid:durableId="2036300267">
    <w:abstractNumId w:val="16"/>
  </w:num>
  <w:num w:numId="3" w16cid:durableId="323631899">
    <w:abstractNumId w:val="5"/>
  </w:num>
  <w:num w:numId="4" w16cid:durableId="1376809932">
    <w:abstractNumId w:val="8"/>
  </w:num>
  <w:num w:numId="5" w16cid:durableId="146095950">
    <w:abstractNumId w:val="7"/>
  </w:num>
  <w:num w:numId="6" w16cid:durableId="1910114936">
    <w:abstractNumId w:val="15"/>
  </w:num>
  <w:num w:numId="7" w16cid:durableId="1264649627">
    <w:abstractNumId w:val="1"/>
  </w:num>
  <w:num w:numId="8" w16cid:durableId="56437030">
    <w:abstractNumId w:val="0"/>
  </w:num>
  <w:num w:numId="9" w16cid:durableId="566109801">
    <w:abstractNumId w:val="13"/>
  </w:num>
  <w:num w:numId="10" w16cid:durableId="34548145">
    <w:abstractNumId w:val="9"/>
  </w:num>
  <w:num w:numId="11" w16cid:durableId="1981613269">
    <w:abstractNumId w:val="6"/>
  </w:num>
  <w:num w:numId="12" w16cid:durableId="1599094519">
    <w:abstractNumId w:val="3"/>
  </w:num>
  <w:num w:numId="13" w16cid:durableId="941956052">
    <w:abstractNumId w:val="4"/>
  </w:num>
  <w:num w:numId="14" w16cid:durableId="1743023952">
    <w:abstractNumId w:val="10"/>
  </w:num>
  <w:num w:numId="15" w16cid:durableId="10104960">
    <w:abstractNumId w:val="11"/>
  </w:num>
  <w:num w:numId="16" w16cid:durableId="1310667764">
    <w:abstractNumId w:val="17"/>
  </w:num>
  <w:num w:numId="17" w16cid:durableId="119803239">
    <w:abstractNumId w:val="14"/>
  </w:num>
  <w:num w:numId="18" w16cid:durableId="766541533">
    <w:abstractNumId w:val="12"/>
  </w:num>
  <w:num w:numId="19" w16cid:durableId="1890654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B1"/>
    <w:rsid w:val="00021359"/>
    <w:rsid w:val="00141FD0"/>
    <w:rsid w:val="001472B1"/>
    <w:rsid w:val="00263E95"/>
    <w:rsid w:val="0037192F"/>
    <w:rsid w:val="00393587"/>
    <w:rsid w:val="00511EDD"/>
    <w:rsid w:val="005916B1"/>
    <w:rsid w:val="00667882"/>
    <w:rsid w:val="006C0248"/>
    <w:rsid w:val="00850A29"/>
    <w:rsid w:val="00863308"/>
    <w:rsid w:val="00867AD0"/>
    <w:rsid w:val="008840CD"/>
    <w:rsid w:val="008C615B"/>
    <w:rsid w:val="009E0A02"/>
    <w:rsid w:val="00A012C7"/>
    <w:rsid w:val="00A10DAD"/>
    <w:rsid w:val="00A37778"/>
    <w:rsid w:val="00B366C6"/>
    <w:rsid w:val="00BC08A5"/>
    <w:rsid w:val="00E52055"/>
    <w:rsid w:val="00EE0BE6"/>
    <w:rsid w:val="00F10110"/>
    <w:rsid w:val="00F7618A"/>
    <w:rsid w:val="00F95E7F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41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EastAsi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paragraph" w:customStyle="1" w:styleId="bold">
    <w:name w:val="bold"/>
    <w:basedOn w:val="prastasis"/>
    <w:pPr>
      <w:spacing w:before="100" w:beforeAutospacing="1" w:after="100" w:afterAutospacing="1"/>
    </w:pPr>
    <w:rPr>
      <w:b/>
      <w:bCs/>
    </w:rPr>
  </w:style>
  <w:style w:type="paragraph" w:customStyle="1" w:styleId="t1">
    <w:name w:val="t1"/>
    <w:basedOn w:val="prastasis"/>
    <w:pPr>
      <w:spacing w:before="100" w:beforeAutospacing="1" w:after="100" w:afterAutospacing="1"/>
    </w:pPr>
  </w:style>
  <w:style w:type="paragraph" w:customStyle="1" w:styleId="t2">
    <w:name w:val="t2"/>
    <w:basedOn w:val="prastasis"/>
    <w:pPr>
      <w:spacing w:before="100" w:beforeAutospacing="1" w:after="100" w:afterAutospacing="1"/>
    </w:pPr>
    <w:rPr>
      <w:sz w:val="18"/>
      <w:szCs w:val="18"/>
    </w:rPr>
  </w:style>
  <w:style w:type="paragraph" w:customStyle="1" w:styleId="tsp">
    <w:name w:val="tsp"/>
    <w:basedOn w:val="prastasis"/>
    <w:pPr>
      <w:spacing w:before="100" w:beforeAutospacing="1" w:after="100" w:afterAutospacing="1"/>
    </w:pPr>
    <w:rPr>
      <w:sz w:val="4"/>
      <w:szCs w:val="4"/>
    </w:rPr>
  </w:style>
  <w:style w:type="paragraph" w:customStyle="1" w:styleId="inid19">
    <w:name w:val="inid_19"/>
    <w:basedOn w:val="prastasis"/>
    <w:pPr>
      <w:spacing w:before="100" w:beforeAutospacing="1" w:after="100" w:afterAutospacing="1"/>
    </w:pPr>
  </w:style>
  <w:style w:type="paragraph" w:customStyle="1" w:styleId="inid11">
    <w:name w:val="inid_11"/>
    <w:basedOn w:val="prastasis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inid12">
    <w:name w:val="inid_12"/>
    <w:basedOn w:val="prastasis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inid121ep">
    <w:name w:val="inid_121ep"/>
    <w:basedOn w:val="prastasis"/>
    <w:pPr>
      <w:spacing w:before="100" w:beforeAutospacing="1" w:after="100" w:afterAutospacing="1"/>
      <w:jc w:val="center"/>
    </w:pPr>
  </w:style>
  <w:style w:type="paragraph" w:customStyle="1" w:styleId="gtbnote">
    <w:name w:val="gt_bnote"/>
    <w:basedOn w:val="prastasis"/>
    <w:pPr>
      <w:spacing w:before="100" w:beforeAutospacing="1" w:after="100" w:afterAutospacing="1"/>
    </w:pPr>
    <w:rPr>
      <w:sz w:val="12"/>
      <w:szCs w:val="12"/>
    </w:rPr>
  </w:style>
  <w:style w:type="paragraph" w:customStyle="1" w:styleId="ci1">
    <w:name w:val="ci1"/>
    <w:basedOn w:val="prastasis"/>
    <w:pPr>
      <w:spacing w:before="100" w:beforeAutospacing="1" w:after="100" w:afterAutospacing="1"/>
    </w:pPr>
    <w:rPr>
      <w:sz w:val="22"/>
      <w:szCs w:val="22"/>
    </w:rPr>
  </w:style>
  <w:style w:type="paragraph" w:customStyle="1" w:styleId="ci2">
    <w:name w:val="ci2"/>
    <w:basedOn w:val="prastasis"/>
    <w:pPr>
      <w:spacing w:before="100" w:beforeAutospacing="1" w:after="100" w:afterAutospacing="1"/>
    </w:pPr>
    <w:rPr>
      <w:sz w:val="20"/>
      <w:szCs w:val="20"/>
    </w:rPr>
  </w:style>
  <w:style w:type="paragraph" w:customStyle="1" w:styleId="novs">
    <w:name w:val="novs"/>
    <w:basedOn w:val="prastasis"/>
  </w:style>
  <w:style w:type="paragraph" w:customStyle="1" w:styleId="dec">
    <w:name w:val="dec"/>
    <w:basedOn w:val="prastasis"/>
    <w:pPr>
      <w:spacing w:before="100" w:beforeAutospacing="1" w:after="100" w:afterAutospacing="1"/>
      <w:ind w:left="720"/>
    </w:pPr>
  </w:style>
  <w:style w:type="paragraph" w:customStyle="1" w:styleId="t">
    <w:name w:val="t"/>
    <w:basedOn w:val="prastasis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">
    <w:name w:val="b"/>
    <w:basedOn w:val="prastasis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r">
    <w:name w:val="r"/>
    <w:basedOn w:val="prastasis"/>
    <w:pPr>
      <w:pBdr>
        <w:right w:val="single" w:sz="6" w:space="0" w:color="000000"/>
      </w:pBdr>
      <w:spacing w:before="100" w:beforeAutospacing="1" w:after="100" w:afterAutospacing="1"/>
    </w:pPr>
  </w:style>
  <w:style w:type="paragraph" w:customStyle="1" w:styleId="l">
    <w:name w:val="l"/>
    <w:basedOn w:val="prastasis"/>
    <w:pPr>
      <w:pBdr>
        <w:left w:val="single" w:sz="6" w:space="0" w:color="000000"/>
      </w:pBdr>
      <w:spacing w:before="100" w:beforeAutospacing="1" w:after="100" w:afterAutospacing="1"/>
    </w:pPr>
  </w:style>
  <w:style w:type="paragraph" w:customStyle="1" w:styleId="tabtit">
    <w:name w:val="tabtit"/>
    <w:basedOn w:val="prastasis"/>
    <w:pPr>
      <w:spacing w:before="240" w:after="100" w:afterAutospacing="1"/>
      <w:jc w:val="center"/>
    </w:pPr>
  </w:style>
  <w:style w:type="character" w:customStyle="1" w:styleId="skiptranslate">
    <w:name w:val="skiptranslate"/>
    <w:basedOn w:val="Numatytasispastraiposriftas"/>
  </w:style>
  <w:style w:type="character" w:customStyle="1" w:styleId="bold1">
    <w:name w:val="bold1"/>
    <w:basedOn w:val="Numatytasispastraiposriftas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/>
      <w:u w:val="single"/>
    </w:rPr>
  </w:style>
  <w:style w:type="character" w:customStyle="1" w:styleId="tps">
    <w:name w:val="tps"/>
    <w:basedOn w:val="Numatytasispastraiposriftas"/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paragraph" w:customStyle="1" w:styleId="skiptranslate1">
    <w:name w:val="skiptranslate1"/>
    <w:basedOn w:val="prastasis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Betarp">
    <w:name w:val="No Spacing"/>
    <w:uiPriority w:val="1"/>
    <w:qFormat/>
    <w:rsid w:val="001472B1"/>
    <w:rPr>
      <w:rFonts w:eastAsiaTheme="minorEastAsia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935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587"/>
    <w:rPr>
      <w:rFonts w:eastAsiaTheme="minorEastAsia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935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93587"/>
    <w:rPr>
      <w:rFonts w:eastAsiaTheme="minorEastAsia"/>
      <w:sz w:val="24"/>
      <w:szCs w:val="24"/>
    </w:rPr>
  </w:style>
  <w:style w:type="paragraph" w:styleId="Pataisymai">
    <w:name w:val="Revision"/>
    <w:hidden/>
    <w:uiPriority w:val="99"/>
    <w:semiHidden/>
    <w:rsid w:val="00511E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23463"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0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26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09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69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5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2023-12-14T06:59:00Z</dcterms:created>
  <dcterms:modified xsi:type="dcterms:W3CDTF">2023-12-14T06:59:00Z</dcterms:modified>
</cp:coreProperties>
</file>