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5E6E" w14:textId="228975AD" w:rsidR="007F2D83" w:rsidRPr="00DE606C" w:rsidRDefault="00B70727" w:rsidP="00DE60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195653" w:rsidRPr="00DE606C">
        <w:rPr>
          <w:rFonts w:ascii="Helvetica" w:hAnsi="Helvetica" w:cs="Arial"/>
          <w:sz w:val="20"/>
          <w:szCs w:val="24"/>
          <w:lang w:val="lt-LT"/>
        </w:rPr>
        <w:t>Dengtų substratų gamybos būdas, ku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r</w:t>
      </w:r>
      <w:r w:rsidR="00195653"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7AE8ABC1" w14:textId="1DF5B370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a)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viena akytojo </w:t>
      </w:r>
      <w:r w:rsidR="00470DF8" w:rsidRPr="00DE606C">
        <w:rPr>
          <w:rFonts w:ascii="Helvetica" w:hAnsi="Helvetica" w:cs="Arial"/>
          <w:sz w:val="20"/>
          <w:szCs w:val="24"/>
          <w:lang w:val="lt-LT"/>
        </w:rPr>
        <w:t>substrato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paviršiaus sritis yra </w:t>
      </w:r>
      <w:r w:rsidR="00D43A60" w:rsidRPr="00DE606C">
        <w:rPr>
          <w:rFonts w:ascii="Helvetica" w:hAnsi="Helvetica" w:cs="Arial"/>
          <w:sz w:val="20"/>
          <w:szCs w:val="24"/>
          <w:lang w:val="lt-LT"/>
        </w:rPr>
        <w:t>pateikta su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vienu paviršiaus sandarinimo sluoksniu;</w:t>
      </w:r>
    </w:p>
    <w:p w14:paraId="4B1214E8" w14:textId="6F0E5ECD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b) mažiausiai viena vandeninė suspensija yra užtepama ant mažiausiai vieno paviršiaus sandarinimo sluoksnio, kai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viena vandeninė suspensija apima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vieną </w:t>
      </w:r>
      <w:proofErr w:type="spellStart"/>
      <w:r w:rsidR="00470DF8" w:rsidRPr="00DE606C">
        <w:rPr>
          <w:rFonts w:ascii="Helvetica" w:hAnsi="Helvetica" w:cs="Arial"/>
          <w:sz w:val="20"/>
          <w:szCs w:val="24"/>
          <w:lang w:val="lt-LT"/>
        </w:rPr>
        <w:t>sunkialydžio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metalo karbidą ir vandenį; ir</w:t>
      </w:r>
    </w:p>
    <w:p w14:paraId="0FB8E39F" w14:textId="318E09E9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c) po </w:t>
      </w:r>
      <w:r w:rsidR="00470DF8" w:rsidRPr="00DE606C">
        <w:rPr>
          <w:rFonts w:ascii="Helvetica" w:hAnsi="Helvetica" w:cs="Arial"/>
          <w:sz w:val="20"/>
          <w:szCs w:val="24"/>
          <w:lang w:val="lt-LT"/>
        </w:rPr>
        <w:t>pakopos b)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substratas yra sukepinamas</w:t>
      </w:r>
      <w:r w:rsidR="00470DF8" w:rsidRPr="00DE606C">
        <w:rPr>
          <w:rFonts w:ascii="Helvetica" w:hAnsi="Helvetica" w:cs="Arial"/>
          <w:sz w:val="20"/>
          <w:szCs w:val="24"/>
          <w:lang w:val="lt-LT"/>
        </w:rPr>
        <w:t>,</w:t>
      </w:r>
    </w:p>
    <w:p w14:paraId="43010E59" w14:textId="731FEE71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>kur akyt</w:t>
      </w:r>
      <w:r w:rsidR="00470DF8" w:rsidRPr="00DE606C">
        <w:rPr>
          <w:rFonts w:ascii="Helvetica" w:hAnsi="Helvetica" w:cs="Arial"/>
          <w:sz w:val="20"/>
          <w:szCs w:val="24"/>
          <w:lang w:val="lt-LT"/>
        </w:rPr>
        <w:t>as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70DF8" w:rsidRPr="00DE606C">
        <w:rPr>
          <w:rFonts w:ascii="Helvetica" w:hAnsi="Helvetica" w:cs="Arial"/>
          <w:sz w:val="20"/>
          <w:szCs w:val="24"/>
          <w:lang w:val="lt-LT"/>
        </w:rPr>
        <w:t>substratas apima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470DF8" w:rsidRPr="00DE606C">
        <w:rPr>
          <w:rFonts w:ascii="Helvetica" w:hAnsi="Helvetica" w:cs="Arial"/>
          <w:sz w:val="20"/>
          <w:szCs w:val="24"/>
          <w:lang w:val="lt-LT"/>
        </w:rPr>
        <w:t>yra sudarytas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iš medžiagos, </w:t>
      </w:r>
      <w:r w:rsidR="00470DF8" w:rsidRPr="00DE606C">
        <w:rPr>
          <w:rFonts w:ascii="Helvetica" w:hAnsi="Helvetica" w:cs="Arial"/>
          <w:sz w:val="20"/>
          <w:szCs w:val="24"/>
          <w:lang w:val="lt-LT"/>
        </w:rPr>
        <w:t xml:space="preserve">kuri yra </w:t>
      </w:r>
      <w:r w:rsidRPr="00DE606C">
        <w:rPr>
          <w:rFonts w:ascii="Helvetica" w:hAnsi="Helvetica" w:cs="Arial"/>
          <w:sz w:val="20"/>
          <w:szCs w:val="24"/>
          <w:lang w:val="lt-LT"/>
        </w:rPr>
        <w:t>pa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si</w:t>
      </w:r>
      <w:r w:rsidRPr="00DE606C">
        <w:rPr>
          <w:rFonts w:ascii="Helvetica" w:hAnsi="Helvetica" w:cs="Arial"/>
          <w:sz w:val="20"/>
          <w:szCs w:val="24"/>
          <w:lang w:val="lt-LT"/>
        </w:rPr>
        <w:t>rinkt</w:t>
      </w:r>
      <w:r w:rsidR="00470DF8" w:rsidRPr="00DE606C">
        <w:rPr>
          <w:rFonts w:ascii="Helvetica" w:hAnsi="Helvetica" w:cs="Arial"/>
          <w:sz w:val="20"/>
          <w:szCs w:val="24"/>
          <w:lang w:val="lt-LT"/>
        </w:rPr>
        <w:t>a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iš grupės, </w:t>
      </w:r>
      <w:r w:rsidR="00470DF8" w:rsidRPr="00DE606C">
        <w:rPr>
          <w:rFonts w:ascii="Helvetica" w:hAnsi="Helvetica" w:cs="Arial"/>
          <w:sz w:val="20"/>
          <w:szCs w:val="24"/>
          <w:lang w:val="lt-LT"/>
        </w:rPr>
        <w:t>susidedančios iš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grafit</w:t>
      </w:r>
      <w:r w:rsidR="00470DF8" w:rsidRPr="00DE606C">
        <w:rPr>
          <w:rFonts w:ascii="Helvetica" w:hAnsi="Helvetica" w:cs="Arial"/>
          <w:sz w:val="20"/>
          <w:szCs w:val="24"/>
          <w:lang w:val="lt-LT"/>
        </w:rPr>
        <w:t>o</w:t>
      </w:r>
      <w:r w:rsidRPr="00DE606C">
        <w:rPr>
          <w:rFonts w:ascii="Helvetica" w:hAnsi="Helvetica" w:cs="Arial"/>
          <w:sz w:val="20"/>
          <w:szCs w:val="24"/>
          <w:lang w:val="lt-LT"/>
        </w:rPr>
        <w:t>, C/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SiC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pluošto kompozicinės medžiagos,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SiC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>/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SiC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pluošto kompozicinės medžiagos,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karbidinė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keramik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os</w:t>
      </w:r>
      <w:r w:rsidRPr="00DE606C">
        <w:rPr>
          <w:rFonts w:ascii="Helvetica" w:hAnsi="Helvetica" w:cs="Arial"/>
          <w:sz w:val="20"/>
          <w:szCs w:val="24"/>
          <w:lang w:val="lt-LT"/>
        </w:rPr>
        <w:t>, nitrido keramik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os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oksidinė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keramik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os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ir jų mišini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ų</w:t>
      </w:r>
      <w:r w:rsidRPr="00DE606C">
        <w:rPr>
          <w:rFonts w:ascii="Helvetica" w:hAnsi="Helvetica" w:cs="Arial"/>
          <w:sz w:val="20"/>
          <w:szCs w:val="24"/>
          <w:lang w:val="lt-LT"/>
        </w:rPr>
        <w:t>, ir</w:t>
      </w:r>
    </w:p>
    <w:p w14:paraId="1A904008" w14:textId="77E185BD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>kur mažiausiai vienas paviršiaus sandarinimo sluoksnis yra pa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si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rinktas iš grupės, susidedančios iš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pirolitin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ės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anglies sluoksnių, silicio sluoksnių, cirkonio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borido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sluoksnių, tantalo nitrido sluoksnių, silicio karbido sluoksnių, silicio nitrido sluoksnių ir jų derinių.</w:t>
      </w:r>
    </w:p>
    <w:p w14:paraId="381D54FA" w14:textId="77777777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9A349D5" w14:textId="7171A251" w:rsidR="00195653" w:rsidRPr="00DE606C" w:rsidRDefault="00195653" w:rsidP="00DE60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2. Būdas pagal ankstesnį punktą,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tuo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, kad</w:t>
      </w:r>
    </w:p>
    <w:p w14:paraId="3854505D" w14:textId="5ADB1DF8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- akytas substratas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apima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sudarytas iš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izografito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ir (arba)</w:t>
      </w:r>
    </w:p>
    <w:p w14:paraId="159BCD6A" w14:textId="7B4C1C92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- mažiausiai vienas </w:t>
      </w:r>
      <w:proofErr w:type="spellStart"/>
      <w:r w:rsidR="00927787" w:rsidRPr="00DE606C">
        <w:rPr>
          <w:rFonts w:ascii="Helvetica" w:hAnsi="Helvetica" w:cs="Arial"/>
          <w:sz w:val="20"/>
          <w:szCs w:val="24"/>
          <w:lang w:val="lt-LT"/>
        </w:rPr>
        <w:t>sunkialydžio</w:t>
      </w:r>
      <w:proofErr w:type="spellEnd"/>
      <w:r w:rsidR="00927787"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E606C">
        <w:rPr>
          <w:rFonts w:ascii="Helvetica" w:hAnsi="Helvetica" w:cs="Arial"/>
          <w:sz w:val="20"/>
          <w:szCs w:val="24"/>
          <w:lang w:val="lt-LT"/>
        </w:rPr>
        <w:t>metalo karbidas yra pa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si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rinktas iš grupės, susidedančios iš titano karbidų, cirkonio karbidų,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hafnio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karbidų, vanadžio karbidų, niobio karbidų, tantalo karbidų, chromo karbidų, molibdeno karbidų, volframo karbidų ir jų mišinių.</w:t>
      </w:r>
    </w:p>
    <w:p w14:paraId="1C296DA6" w14:textId="77777777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9866AAD" w14:textId="22F0E991" w:rsidR="00195653" w:rsidRPr="00DE606C" w:rsidRDefault="00195653" w:rsidP="00DE60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3. Būdas pagal vieną iš ankstesnių punktų,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tuo, kad mažiausiai vienas </w:t>
      </w:r>
      <w:proofErr w:type="spellStart"/>
      <w:r w:rsidR="00927787" w:rsidRPr="00DE606C">
        <w:rPr>
          <w:rFonts w:ascii="Helvetica" w:hAnsi="Helvetica" w:cs="Arial"/>
          <w:sz w:val="20"/>
          <w:szCs w:val="24"/>
          <w:lang w:val="lt-LT"/>
        </w:rPr>
        <w:t>sunkialydžio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metalo karbidas yra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vienoje vandeninėje suspensijoje dalelių pavidal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u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ir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vidutinis dalelių dydis (d50 vertė) mažiausiai vien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o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927787" w:rsidRPr="00DE606C">
        <w:rPr>
          <w:rFonts w:ascii="Helvetica" w:hAnsi="Helvetica" w:cs="Arial"/>
          <w:sz w:val="20"/>
          <w:szCs w:val="24"/>
          <w:lang w:val="lt-LT"/>
        </w:rPr>
        <w:t>sunkialydžio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metalo karbid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o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 xml:space="preserve">ribose 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nuo 0,2 µm iki 2 µm,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pageidautina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E606C">
        <w:rPr>
          <w:rFonts w:ascii="Helvetica" w:hAnsi="Helvetica" w:cs="Arial"/>
          <w:sz w:val="20"/>
          <w:szCs w:val="24"/>
          <w:lang w:val="lt-LT"/>
        </w:rPr>
        <w:t>nuo 0,5 µm iki 1,5 µm.</w:t>
      </w:r>
    </w:p>
    <w:p w14:paraId="03299FCA" w14:textId="77777777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AC6EFB2" w14:textId="17E1136D" w:rsidR="00195653" w:rsidRPr="00DE606C" w:rsidRDefault="00195653" w:rsidP="00DE60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4. Būdas pagal vieną iš ankstesnių punktų,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tuo, kad pakopoje 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 xml:space="preserve">a) </w:t>
      </w:r>
      <w:r w:rsidRPr="00DE606C">
        <w:rPr>
          <w:rFonts w:ascii="Helvetica" w:hAnsi="Helvetica" w:cs="Arial"/>
          <w:sz w:val="20"/>
          <w:szCs w:val="24"/>
          <w:lang w:val="lt-LT"/>
        </w:rPr>
        <w:t>akyt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asis substratas yra pateiktas su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u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paviršiaus sandarinimo sluoksni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u</w:t>
      </w:r>
    </w:p>
    <w:p w14:paraId="5CE64D10" w14:textId="6D0FA142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da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lį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akyto substrato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paviršiaus impregn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uojant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viena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polimerizuojama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derva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,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ir vėliau derv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ą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karboniz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uojant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ir (arba)</w:t>
      </w:r>
    </w:p>
    <w:p w14:paraId="0A275102" w14:textId="0749279F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mažiausiai dalį akyto substrato paviršiaus impregnuojant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vienu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polisilanu</w:t>
      </w:r>
      <w:proofErr w:type="spellEnd"/>
      <w:r w:rsidR="00382773" w:rsidRPr="00DE606C">
        <w:rPr>
          <w:rFonts w:ascii="Helvetica" w:hAnsi="Helvetica" w:cs="Arial"/>
          <w:sz w:val="20"/>
          <w:szCs w:val="24"/>
          <w:lang w:val="lt-LT"/>
        </w:rPr>
        <w:t>,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ir po to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polisilan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piroliz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uojant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ir (arba)</w:t>
      </w:r>
    </w:p>
    <w:p w14:paraId="215B6650" w14:textId="14645917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akyto substrato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poras infiltruo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jant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silic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iu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bent jau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iš dalies silicį 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konvertuojant į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silicio karbid</w:t>
      </w:r>
      <w:r w:rsidR="00382773" w:rsidRPr="00DE606C">
        <w:rPr>
          <w:rFonts w:ascii="Helvetica" w:hAnsi="Helvetica" w:cs="Arial"/>
          <w:sz w:val="20"/>
          <w:szCs w:val="24"/>
          <w:lang w:val="lt-LT"/>
        </w:rPr>
        <w:t>ą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ir (arba)</w:t>
      </w:r>
    </w:p>
    <w:p w14:paraId="4A70C176" w14:textId="214C5813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vienas sluoksnis, parinktas iš grupės, susidedančios iš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pirolitinės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anglies sluoksnių, silicio karbido sluoksnių, silicio nitrido sluoksnių ir jų derinių, yra nusodinamas ant </w:t>
      </w:r>
      <w:r w:rsidR="00AD7E59" w:rsidRPr="00DE606C">
        <w:rPr>
          <w:rFonts w:ascii="Helvetica" w:hAnsi="Helvetica" w:cs="Arial"/>
          <w:sz w:val="20"/>
          <w:szCs w:val="24"/>
          <w:lang w:val="lt-LT"/>
        </w:rPr>
        <w:t>akyto substrato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naudojant CVD;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ir (arba)</w:t>
      </w:r>
    </w:p>
    <w:p w14:paraId="62BAA0C2" w14:textId="6BD387FB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- mažiausiai vienas sluoksnis, parinktas iš grupės, susidedančios iš silicio sluoksnių, cirkonio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borido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sluoksnių, tantalo nitrido sluoksnių ir jų derinių, yra nusodinamas ant </w:t>
      </w:r>
      <w:r w:rsidR="00AD7E59" w:rsidRPr="00DE606C">
        <w:rPr>
          <w:rFonts w:ascii="Helvetica" w:hAnsi="Helvetica" w:cs="Arial"/>
          <w:sz w:val="20"/>
          <w:szCs w:val="24"/>
          <w:lang w:val="lt-LT"/>
        </w:rPr>
        <w:t>akyto substrato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purškimo būdu.</w:t>
      </w:r>
    </w:p>
    <w:p w14:paraId="74EEE76D" w14:textId="77777777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BCA32C1" w14:textId="5D9F6844" w:rsidR="00195653" w:rsidRPr="00DE606C" w:rsidRDefault="00195653" w:rsidP="00DE60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5. Būdas pagal vieną iš ankstesnių punktų,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tuo, kad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viena vandeninė suspensija</w:t>
      </w:r>
    </w:p>
    <w:p w14:paraId="2709E41E" w14:textId="12F852EC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- apima nuo 60 iki 90 masės %,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pageidautina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nuo 70 iki 85 masės % mažiausiai vieno </w:t>
      </w:r>
      <w:proofErr w:type="spellStart"/>
      <w:r w:rsidR="0059175F" w:rsidRPr="00DE606C">
        <w:rPr>
          <w:rFonts w:ascii="Helvetica" w:hAnsi="Helvetica" w:cs="Arial"/>
          <w:sz w:val="20"/>
          <w:szCs w:val="24"/>
          <w:lang w:val="lt-LT"/>
        </w:rPr>
        <w:t>sunkialydžio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metalo karbido, skaičiuojant 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pagal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visos vandeninės suspensijos mas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ę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ir (arba)</w:t>
      </w:r>
    </w:p>
    <w:p w14:paraId="418109BF" w14:textId="1083C1B3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- apima nuo 0,01 iki 0,5 masės % dispersinio agento, 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skaičiuojant pagal visos vandeninės suspensijos masę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, dispersijos agentą 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pageidautina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pasirinkt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ą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iš grupės, susidedančios iš polivinilo alkoholių;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poliakrilo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rūgš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čių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;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lastRenderedPageBreak/>
        <w:t>polivinilpirolidon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;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polialkileno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glikoleteri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>; baz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ių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pageidautina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tetrabutilamonio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hidroksid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o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tetrametilamonio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hidroksid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o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polietilenimin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>, neorganin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ių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baz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ių</w:t>
      </w:r>
      <w:r w:rsidRPr="00DE606C">
        <w:rPr>
          <w:rFonts w:ascii="Helvetica" w:hAnsi="Helvetica" w:cs="Arial"/>
          <w:sz w:val="20"/>
          <w:szCs w:val="24"/>
          <w:lang w:val="lt-LT"/>
        </w:rPr>
        <w:t>, ypač NaOH, amonio hidroksid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o</w:t>
      </w:r>
      <w:r w:rsidRPr="00DE606C">
        <w:rPr>
          <w:rFonts w:ascii="Helvetica" w:hAnsi="Helvetica" w:cs="Arial"/>
          <w:sz w:val="20"/>
          <w:szCs w:val="24"/>
          <w:lang w:val="lt-LT"/>
        </w:rPr>
        <w:t>; ir jų mišini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ų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 xml:space="preserve">labiau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pageidautina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E606C">
        <w:rPr>
          <w:rFonts w:ascii="Helvetica" w:hAnsi="Helvetica" w:cs="Arial"/>
          <w:sz w:val="20"/>
          <w:szCs w:val="24"/>
          <w:lang w:val="lt-LT"/>
        </w:rPr>
        <w:t>pa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si</w:t>
      </w:r>
      <w:r w:rsidRPr="00DE606C">
        <w:rPr>
          <w:rFonts w:ascii="Helvetica" w:hAnsi="Helvetica" w:cs="Arial"/>
          <w:sz w:val="20"/>
          <w:szCs w:val="24"/>
          <w:lang w:val="lt-LT"/>
        </w:rPr>
        <w:t>rinkt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ą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iš grupės, susidedančios iš amonio hidroksido,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polialkelen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59175F"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glikoleterio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ir jų mišinių;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ir (arba)</w:t>
      </w:r>
    </w:p>
    <w:p w14:paraId="0E5FBCBB" w14:textId="382AA26F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59175F" w:rsidRPr="00DE606C">
        <w:rPr>
          <w:rFonts w:ascii="Helvetica" w:hAnsi="Helvetica" w:cs="Arial"/>
          <w:sz w:val="20"/>
          <w:szCs w:val="24"/>
          <w:lang w:val="lt-LT"/>
        </w:rPr>
        <w:t>apima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nuo 0,01 iki 5 masės % rišiklio, 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>skaičiuojant pagal visos vandeninės suspensijos masę</w:t>
      </w:r>
      <w:r w:rsidRPr="00DE606C">
        <w:rPr>
          <w:rFonts w:ascii="Helvetica" w:hAnsi="Helvetica" w:cs="Arial"/>
          <w:sz w:val="20"/>
          <w:szCs w:val="24"/>
          <w:lang w:val="lt-LT"/>
        </w:rPr>
        <w:t>, riš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>iklį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>pageidautina pasirinktą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iš grupės, susidedančios iš polietilen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DE606C">
        <w:rPr>
          <w:rFonts w:ascii="Helvetica" w:hAnsi="Helvetica" w:cs="Arial"/>
          <w:sz w:val="20"/>
          <w:szCs w:val="24"/>
          <w:lang w:val="lt-LT"/>
        </w:rPr>
        <w:t>glikolio, polivinil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 xml:space="preserve">o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butiralio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, poliuretanų,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chloropreno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kaučiuko,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fenolio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dervų, akrilo dervų,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karboksimetilceliuliozės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algino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rūgšti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>e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s,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dekstrin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>, natrio bifenil-2-iloksid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>ų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polifeniloksid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ir jų mišini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>ų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pageidautina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 xml:space="preserve"> pasirinktą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iš grupės, susidedančios iš natrio bifenil-2-iloksido,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polifeniloksido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ir jų mišinių;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ir (arba)</w:t>
      </w:r>
    </w:p>
    <w:p w14:paraId="09D80B55" w14:textId="514E6420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>-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gaminama sumaišant jo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>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komponentus disper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>gavimo priemone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maišant 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>dispergavimo priemone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, naudojant 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>malimo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elementus ir (arba) per ne trumpesnį kaip 12 valandų laikotarpį.</w:t>
      </w:r>
    </w:p>
    <w:p w14:paraId="79B4C073" w14:textId="77777777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1B71EAC" w14:textId="473E2691" w:rsidR="00195653" w:rsidRPr="00DE606C" w:rsidRDefault="00195653" w:rsidP="00DE60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6. Būdas pagal vieną iš ankstesnių punktų,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tuo, kad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vienos vandeninės suspensijos užtepimas vyksta panardinant, tepant šepečiu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ir (arba)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purškiant, pageidautina purškiant, 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 xml:space="preserve">pakopoje </w:t>
      </w:r>
      <w:r w:rsidRPr="00DE606C">
        <w:rPr>
          <w:rFonts w:ascii="Helvetica" w:hAnsi="Helvetica" w:cs="Arial"/>
          <w:sz w:val="20"/>
          <w:szCs w:val="24"/>
          <w:lang w:val="lt-LT"/>
        </w:rPr>
        <w:t>b).</w:t>
      </w:r>
    </w:p>
    <w:p w14:paraId="269FA5A8" w14:textId="77777777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452BB4" w14:textId="30C7C5F4" w:rsidR="00195653" w:rsidRPr="00DE606C" w:rsidRDefault="00195653" w:rsidP="00DE60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7. Būdas pagal vieną iš ankstesnių punktų,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tuo, kad sukepinimo procesas vyksta pakopoje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 xml:space="preserve"> c)</w:t>
      </w:r>
    </w:p>
    <w:p w14:paraId="01AA62F3" w14:textId="25E687B1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- temperatūroje nuo 2100 °C iki 2500 °C, 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>pageidautina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nuo 2200 °C iki 2400 °C ir (arba)</w:t>
      </w:r>
    </w:p>
    <w:p w14:paraId="00A2AD7E" w14:textId="347D502E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>iš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laikymo laikas nuo 1 valandos iki 15 valandų, 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DE606C">
        <w:rPr>
          <w:rFonts w:ascii="Helvetica" w:hAnsi="Helvetica" w:cs="Arial"/>
          <w:sz w:val="20"/>
          <w:szCs w:val="24"/>
          <w:lang w:val="lt-LT"/>
        </w:rPr>
        <w:t>nuo 2 valandų iki 10 valandų, ir (arba)</w:t>
      </w:r>
    </w:p>
    <w:p w14:paraId="7BE66A80" w14:textId="4B239B51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- esant slėgiui nuo 0,1 baro iki 10 barų, 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DE606C">
        <w:rPr>
          <w:rFonts w:ascii="Helvetica" w:hAnsi="Helvetica" w:cs="Arial"/>
          <w:sz w:val="20"/>
          <w:szCs w:val="24"/>
          <w:lang w:val="lt-LT"/>
        </w:rPr>
        <w:t>nuo 0,7 baro iki 5 barų ir (arba)</w:t>
      </w:r>
    </w:p>
    <w:p w14:paraId="5190BC62" w14:textId="77777777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>- argono atmosferoje.</w:t>
      </w:r>
    </w:p>
    <w:p w14:paraId="52EE13B3" w14:textId="77777777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9F2EC9C" w14:textId="3BFBFE87" w:rsidR="00195653" w:rsidRPr="00DE606C" w:rsidRDefault="00195653" w:rsidP="00DE60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8. Padengtas 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>substratas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0301E" w:rsidRPr="00DE606C">
        <w:rPr>
          <w:rFonts w:ascii="Helvetica" w:hAnsi="Helvetica" w:cs="Arial"/>
          <w:sz w:val="20"/>
          <w:szCs w:val="24"/>
          <w:lang w:val="lt-LT"/>
        </w:rPr>
        <w:t>apimantis akytą substratą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ą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pavirši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aus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sandarinimo sluoksn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į</w:t>
      </w:r>
      <w:r w:rsidRPr="00DE606C">
        <w:rPr>
          <w:rFonts w:ascii="Helvetica" w:hAnsi="Helvetica" w:cs="Arial"/>
          <w:sz w:val="20"/>
          <w:szCs w:val="24"/>
          <w:lang w:val="lt-LT"/>
        </w:rPr>
        <w:t>, išdėstyt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ą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vienoje akytojo 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substrato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paviršiaus srityje, ir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ą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apsaugin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į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sluoksn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į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, kuris yra išdėstytas ant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vieno paviršiaus sandarinimo sluoksnio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,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ir kur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s apima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ą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927787" w:rsidRPr="00DE606C">
        <w:rPr>
          <w:rFonts w:ascii="Helvetica" w:hAnsi="Helvetica" w:cs="Arial"/>
          <w:sz w:val="20"/>
          <w:szCs w:val="24"/>
          <w:lang w:val="lt-LT"/>
        </w:rPr>
        <w:t>sunkialydžio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metalo karbid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ą</w:t>
      </w:r>
      <w:r w:rsidRPr="00DE606C">
        <w:rPr>
          <w:rFonts w:ascii="Helvetica" w:hAnsi="Helvetica" w:cs="Arial"/>
          <w:sz w:val="20"/>
          <w:szCs w:val="24"/>
          <w:lang w:val="lt-LT"/>
        </w:rPr>
        <w:t>,</w:t>
      </w:r>
    </w:p>
    <w:p w14:paraId="676BEFB1" w14:textId="71288431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>kur akyt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as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substratas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apima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yra sudarytas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iš medžiagos, pa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si</w:t>
      </w:r>
      <w:r w:rsidRPr="00DE606C">
        <w:rPr>
          <w:rFonts w:ascii="Helvetica" w:hAnsi="Helvetica" w:cs="Arial"/>
          <w:sz w:val="20"/>
          <w:szCs w:val="24"/>
          <w:lang w:val="lt-LT"/>
        </w:rPr>
        <w:t>rinktos iš grupės, kurią sudaro grafitas, C/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SiC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pluošto kompozicinės medžiagos,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SiC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>/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SiC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pluošto kompozicinės medžiagos,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karbidinė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keramika,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nitrid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inė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keramika,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oksidinė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keramika ir jų mišiniai,</w:t>
      </w:r>
    </w:p>
    <w:p w14:paraId="32D73D08" w14:textId="150D3FC0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vienas paviršiaus sandarinimo sluoksnis yra pa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si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rinktas iš grupės, susidedančios iš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pirolitinių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anglies sluoksnių, silicio sluoksnių, cirkonio </w:t>
      </w:r>
      <w:proofErr w:type="spellStart"/>
      <w:r w:rsidRPr="00DE606C">
        <w:rPr>
          <w:rFonts w:ascii="Helvetica" w:hAnsi="Helvetica" w:cs="Arial"/>
          <w:sz w:val="20"/>
          <w:szCs w:val="24"/>
          <w:lang w:val="lt-LT"/>
        </w:rPr>
        <w:t>borido</w:t>
      </w:r>
      <w:proofErr w:type="spellEnd"/>
      <w:r w:rsidRPr="00DE606C">
        <w:rPr>
          <w:rFonts w:ascii="Helvetica" w:hAnsi="Helvetica" w:cs="Arial"/>
          <w:sz w:val="20"/>
          <w:szCs w:val="24"/>
          <w:lang w:val="lt-LT"/>
        </w:rPr>
        <w:t xml:space="preserve"> sluoksnių, tantalo nitrido sluoksnių, silicio karbido sluoksnių, silicio nitrido sluoksnių ir jų derinių, ir</w:t>
      </w:r>
    </w:p>
    <w:p w14:paraId="064D2CAF" w14:textId="77777777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>kur padengtas substratas gali būti arba yra pagamintas būdu pagal vieną iš 1-7 punktų.</w:t>
      </w:r>
    </w:p>
    <w:p w14:paraId="57867D17" w14:textId="77777777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90797CB" w14:textId="312A72D6" w:rsidR="00195653" w:rsidRPr="00DE606C" w:rsidRDefault="00195653" w:rsidP="00DE60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9. Padengtas </w:t>
      </w:r>
      <w:r w:rsidR="006135F0" w:rsidRPr="00DE606C">
        <w:rPr>
          <w:rFonts w:ascii="Helvetica" w:hAnsi="Helvetica" w:cs="Arial"/>
          <w:sz w:val="20"/>
          <w:szCs w:val="24"/>
          <w:lang w:val="lt-LT"/>
        </w:rPr>
        <w:t>substratas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pagal 8 punktą,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tuo, kad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vienos apsauginės medžiagos vidutinis sluoksnio storis yra mažiausiai 20 µm,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pageidautina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nuo 20 µm iki 150 µm, ypač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pageidautina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E606C">
        <w:rPr>
          <w:rFonts w:ascii="Helvetica" w:hAnsi="Helvetica" w:cs="Arial"/>
          <w:sz w:val="20"/>
          <w:szCs w:val="24"/>
          <w:lang w:val="lt-LT"/>
        </w:rPr>
        <w:t>nuo 30 µm iki 100 µm.</w:t>
      </w:r>
    </w:p>
    <w:p w14:paraId="1B025B04" w14:textId="77777777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6BDEEF8" w14:textId="3940AF37" w:rsidR="00195653" w:rsidRPr="00DE606C" w:rsidRDefault="00195653" w:rsidP="00DE60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t xml:space="preserve">10. Padengtas substratas pagal 8 arba 9 punktą,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tuo, kad </w:t>
      </w:r>
      <w:r w:rsidR="007F2D83" w:rsidRPr="00DE606C">
        <w:rPr>
          <w:rFonts w:ascii="Helvetica" w:hAnsi="Helvetica" w:cs="Arial"/>
          <w:sz w:val="20"/>
          <w:szCs w:val="24"/>
          <w:lang w:val="lt-LT"/>
        </w:rPr>
        <w:t>mažiausiai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vieno apsauginio sluoksnio vidutinio sluoksnio storio standartinis nuokrypis yra mažesnis nei 6 %, </w:t>
      </w:r>
      <w:r w:rsidR="00927787" w:rsidRPr="00DE606C">
        <w:rPr>
          <w:rFonts w:ascii="Helvetica" w:hAnsi="Helvetica" w:cs="Arial"/>
          <w:sz w:val="20"/>
          <w:szCs w:val="24"/>
          <w:lang w:val="lt-LT"/>
        </w:rPr>
        <w:t>pageidautina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E606C">
        <w:rPr>
          <w:rFonts w:ascii="Helvetica" w:hAnsi="Helvetica" w:cs="Arial"/>
          <w:sz w:val="20"/>
          <w:szCs w:val="24"/>
          <w:lang w:val="lt-LT"/>
        </w:rPr>
        <w:t>nuo 0,5 % iki 6 %, ypač pageidautina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 xml:space="preserve"> ribose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nuo 1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E606C">
        <w:rPr>
          <w:rFonts w:ascii="Helvetica" w:hAnsi="Helvetica" w:cs="Arial"/>
          <w:sz w:val="20"/>
          <w:szCs w:val="24"/>
          <w:lang w:val="lt-LT"/>
        </w:rPr>
        <w:t>% iki 6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E606C">
        <w:rPr>
          <w:rFonts w:ascii="Helvetica" w:hAnsi="Helvetica" w:cs="Arial"/>
          <w:sz w:val="20"/>
          <w:szCs w:val="24"/>
          <w:lang w:val="lt-LT"/>
        </w:rPr>
        <w:t>%.</w:t>
      </w:r>
    </w:p>
    <w:p w14:paraId="0CF621FF" w14:textId="77777777" w:rsidR="00195653" w:rsidRPr="00DE606C" w:rsidRDefault="00195653" w:rsidP="00DE606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F4FC5C5" w14:textId="656B5478" w:rsidR="00434733" w:rsidRPr="00DE606C" w:rsidRDefault="00195653" w:rsidP="00DE60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E606C">
        <w:rPr>
          <w:rFonts w:ascii="Helvetica" w:hAnsi="Helvetica" w:cs="Arial"/>
          <w:sz w:val="20"/>
          <w:szCs w:val="24"/>
          <w:lang w:val="lt-LT"/>
        </w:rPr>
        <w:lastRenderedPageBreak/>
        <w:t>11. Padengto substrato pagal vieną iš 8-10 punktų panaudojimas puslaidininkių kristalų auginimui, kai padengtas substratas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>,</w:t>
      </w:r>
      <w:r w:rsidRPr="00DE606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C1E6D" w:rsidRPr="00DE606C">
        <w:rPr>
          <w:rFonts w:ascii="Helvetica" w:hAnsi="Helvetica" w:cs="Arial"/>
          <w:sz w:val="20"/>
          <w:szCs w:val="24"/>
          <w:lang w:val="lt-LT"/>
        </w:rPr>
        <w:t xml:space="preserve">pageidautina, </w:t>
      </w:r>
      <w:r w:rsidRPr="00DE606C">
        <w:rPr>
          <w:rFonts w:ascii="Helvetica" w:hAnsi="Helvetica" w:cs="Arial"/>
          <w:sz w:val="20"/>
          <w:szCs w:val="24"/>
          <w:lang w:val="lt-LT"/>
        </w:rPr>
        <w:t>yra padengtas tiglis.</w:t>
      </w:r>
    </w:p>
    <w:sectPr w:rsidR="00434733" w:rsidRPr="00DE606C" w:rsidSect="00DE606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19FF" w14:textId="77777777" w:rsidR="00B47B73" w:rsidRDefault="00B47B73" w:rsidP="007B0A41">
      <w:pPr>
        <w:spacing w:after="0" w:line="240" w:lineRule="auto"/>
      </w:pPr>
      <w:r>
        <w:separator/>
      </w:r>
    </w:p>
  </w:endnote>
  <w:endnote w:type="continuationSeparator" w:id="0">
    <w:p w14:paraId="2A4A7968" w14:textId="77777777" w:rsidR="00B47B73" w:rsidRDefault="00B47B7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89F3" w14:textId="77777777" w:rsidR="00B47B73" w:rsidRDefault="00B47B73" w:rsidP="007B0A41">
      <w:pPr>
        <w:spacing w:after="0" w:line="240" w:lineRule="auto"/>
      </w:pPr>
      <w:r>
        <w:separator/>
      </w:r>
    </w:p>
  </w:footnote>
  <w:footnote w:type="continuationSeparator" w:id="0">
    <w:p w14:paraId="21FD150E" w14:textId="77777777" w:rsidR="00B47B73" w:rsidRDefault="00B47B7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95653"/>
    <w:rsid w:val="001A3E8E"/>
    <w:rsid w:val="001C33D1"/>
    <w:rsid w:val="001E39FF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82773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0DF8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175F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35F0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7F2D83"/>
    <w:rsid w:val="0080301E"/>
    <w:rsid w:val="00806BE5"/>
    <w:rsid w:val="0082278C"/>
    <w:rsid w:val="00824049"/>
    <w:rsid w:val="008309E7"/>
    <w:rsid w:val="008321FA"/>
    <w:rsid w:val="00837B1E"/>
    <w:rsid w:val="00847DA0"/>
    <w:rsid w:val="00864E7D"/>
    <w:rsid w:val="00886A85"/>
    <w:rsid w:val="00886FF4"/>
    <w:rsid w:val="008A7B6E"/>
    <w:rsid w:val="008B41AC"/>
    <w:rsid w:val="008C60D6"/>
    <w:rsid w:val="008E0E9E"/>
    <w:rsid w:val="0090596D"/>
    <w:rsid w:val="00907FD8"/>
    <w:rsid w:val="00927787"/>
    <w:rsid w:val="00931E81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643D3"/>
    <w:rsid w:val="00AA3A1F"/>
    <w:rsid w:val="00AD4691"/>
    <w:rsid w:val="00AD7E59"/>
    <w:rsid w:val="00AE4C3F"/>
    <w:rsid w:val="00AE51EA"/>
    <w:rsid w:val="00AE7DF3"/>
    <w:rsid w:val="00B200E3"/>
    <w:rsid w:val="00B226B6"/>
    <w:rsid w:val="00B264AD"/>
    <w:rsid w:val="00B47B73"/>
    <w:rsid w:val="00B6516C"/>
    <w:rsid w:val="00B70727"/>
    <w:rsid w:val="00B75F4B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43A60"/>
    <w:rsid w:val="00D54A23"/>
    <w:rsid w:val="00D55A30"/>
    <w:rsid w:val="00D56D60"/>
    <w:rsid w:val="00D83DAA"/>
    <w:rsid w:val="00D86FDA"/>
    <w:rsid w:val="00DB375D"/>
    <w:rsid w:val="00DE606C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C1E6D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5626</Characters>
  <Application>Microsoft Office Word</Application>
  <DocSecurity>0</DocSecurity>
  <Lines>95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2024-03-07T17:24:00Z</dcterms:created>
  <dcterms:modified xsi:type="dcterms:W3CDTF">2024-03-26T09:04:00Z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0f19b2bb3893e8d4c8265285b340c2534365cb489f4b6c279aac0fd2b164d87f</vt:lpwstr>
  </property>
</Properties>
</file>