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naudojamas degtinės-likerio pramonėje.@Šiuo išradimu sukuriama nauja trauktinės kompozicija, kurią sudaro citrinos rūgštis, ajerų (Acorus) šakniastiebiai, vaistinio kiečio (Artemisia dracunculus) antžeminė dalis, juozažolės (Hyssopus) antžeminė dalis, gvazdikėlių (Caryophyllus aromaticus) neišsiskleidę žiedpumpuriai, imbiero (Zingiber) šakniastiebiai, karčiojo kiečio (Artemisia absinthium) antžeminė dalis, cukrus, spirito-vandens mišinys, bei papildomai įvesta echinopanatis (Echinopanacis), citrinos esencija, žvaigždanyžiaus (Illicum verum) vaisiai ir angliarūgštė, išlaikant sekantįpagamintos trauktinės ingredientų santykį, kg/1000 dekalitrų:@Cukrus </w:t>
        <w:tab/>
        <w:tab/>
        <w:tab/>
        <w:tab/>
        <w:tab/>
        <w:tab/>
        <w:tab/>
        <w:t>1145.000 - 1150.000@Citrinos rūgštis</w:t>
        <w:tab/>
        <w:tab/>
        <w:tab/>
        <w:tab/>
        <w:tab/>
        <w:tab/>
        <w:t xml:space="preserve">  43.730 -   43.800@Citrinos (Citrus limon)</w:t>
        <w:tab/>
        <w:tab/>
        <w:tab/>
        <w:tab/>
        <w:tab/>
        <w:t xml:space="preserve">   0.840 -    0.855@Ajerų (Acorus)šakniastiebiai</w:t>
        <w:tab/>
        <w:tab/>
        <w:tab/>
        <w:tab/>
        <w:t xml:space="preserve">   0.148 -    0.052@Vaistinio kiečio (Artemisia dracunculus)@antžeminė dalis</w:t>
        <w:tab/>
        <w:tab/>
        <w:tab/>
        <w:tab/>
        <w:tab/>
        <w:tab/>
        <w:t xml:space="preserve">   0.180 -    0.240@Karčiojo kiečio (Artemisia absinthium)</w:t>
        <w:tab/>
        <w:tab/>
        <w:t xml:space="preserve">   @antžeminė dalis</w:t>
        <w:tab/>
        <w:tab/>
        <w:tab/>
        <w:tab/>
        <w:tab/>
        <w:tab/>
        <w:t xml:space="preserve">   4.000@Juozažolės (Hyssopus) antžeminė dalis</w:t>
        <w:tab/>
        <w:tab/>
        <w:t xml:space="preserve">                  0.080 -    0.088@Gvazdikėlių (Caryophyllus aromaticus)@neišsiskleidę žiedpumpuriai</w:t>
        <w:tab/>
        <w:tab/>
        <w:tab/>
        <w:tab/>
        <w:t xml:space="preserve">   0.062 -    0.070@Imbiero (Zingiber) šakniastiebiai</w:t>
        <w:tab/>
        <w:tab/>
        <w:tab/>
        <w:t xml:space="preserve">     0.520 -   0.530@Echinopanatis (Echinopanacis)</w:t>
        <w:tab/>
        <w:tab/>
        <w:tab/>
        <w:t xml:space="preserve">                0.095 -    0.105@Žvaigždanyžiaus (Illicum verum) vaisiai</w:t>
        <w:tab/>
        <w:tab/>
        <w:t xml:space="preserve">                 0.030 -    0.040@Angliarūgštė</w:t>
        <w:tab/>
        <w:tab/>
        <w:tab/>
        <w:tab/>
        <w:tab/>
        <w:tab/>
        <w:t xml:space="preserve">  31.600 -   36.000@Spirito-vandens mišinys</w:t>
        <w:tab/>
        <w:tab/>
        <w:tab/>
        <w:tab/>
        <w:t xml:space="preserve">likęs kiekis iki 1000 dekalitrų.@Naujai pagamintos trauktinės pasiekti ridikliai:@stiprumas </w:t>
        <w:tab/>
        <w:tab/>
        <w:tab/>
        <w:tab/>
        <w:tab/>
        <w:t>12 %@spalva</w:t>
        <w:tab/>
        <w:tab/>
        <w:tab/>
        <w:tab/>
        <w:tab/>
        <w:tab/>
        <w:t>turi šviesiai gelsvą atspalvį@skonis</w:t>
        <w:tab/>
        <w:tab/>
        <w:tab/>
        <w:tab/>
        <w:tab/>
        <w:tab/>
        <w:t>lengvai deginantis, jaučiamas kartumas@aromatas</w:t>
        <w:tab/>
        <w:tab/>
        <w:tab/>
        <w:tab/>
        <w:tab/>
        <w:t>harmoningas, būdingas džinui@biologinės savybės</w:t>
        <w:tab/>
        <w:tab/>
        <w:tab/>
        <w:t xml:space="preserve">           gerina žmogaus virškinimo organų                             darbą, turi bendrą tonizuojantį poveikį.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