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 a reinforcing steel that has indentations (4) rolled into steel rod of approximately circular cross section, the indentations are formed as the reinforcing steel is unwound through circular arcs of different radii set axially symetrical relative to the indentation. The indentations are rolled into the surface of the rod at a constant depth and have steep flanks. This ensures suffiecient bonding despite a lower deformation effort, providing for better ductility parameters. Furthermore, the coiled reinforcing steel has better directivity and improved suitability for welding in the manufacture of welded wire mesh. A process for manufacturing such a reinforcing steel comprises at least two deformation steps.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