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a disk sawing machine of mechanical machining which is specified for sawing of different metal shape, particle boards, stonecast plates and plastics. The sawing machine is used as a stationary or mobile device. 
The invention allows to make simpler a construction by afording an opportunity to produce a wide section at a desired angle. The sawing machine contains a table with a fixing device and a cutting head with a motor. The cutting head is mounted on a floating lever. The table is in a form of an nagle piece with two plates on its ends and is mounted on a support with a cross-beam. The floating cutting head is hung on an upper part of the support. In addition, the floating lever of the cutting head is hung on a horizontal axis of a turning cantilever. A vertical axis of this cantilever stretches along a crossing line of the vertical wall inside plane of the table and the outside plane of the cutting disk. One end of the turning cantilever is connected to a pivot with measuring divisions by a hinge joint. The other end of the pivot is connected to the support by a lock.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