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Kombinuotas medienos džiovinimo būdas ir cirkuliacinė džiovykla naudotini baldų pramonėje linkusioms deformuotis ir skilinėti medienos rūšims džiovinti pramoniniu būdu.@Siekiant pagerinti išdžiovintos medienos kokybę, sumažinti džiovinimo trukmę, energetines sąnaudas, medienos rietuvę džiovina sūkuriniu džiovinančios terpės srautu, kurio sraigtinio judesio žingsnio kryptį pastoviai reversuoja, o žingsnio dydį keičia atvirkščiai proporcingai aukšto dažnio elektrinio lauko įtampos kitimui atskiroje džiovinimo stadijoje priklausomai nuo rietuvės masės pokyčio. Cirkuliacinėje džiovykloje ventiliatoriai (10, 11, 12, 13) su kaloriferiais (14) sudaro džiovinančios terpės srauto sraigtinio judesio krypties ir žingsnio reguliavimo mechanizmą, susidedantį iš sukiojamų apie nejudamas ašis (15) plokščių (18), kurių atakos kampą   valdo pavara (17), aukšto potencialo elektrodas (19) sumontuotas vežimėlyje (20) ir turi kontakto galimybę su aukšto dažnio elektrinio lauko generatoriumi (22) pakėlimo mechanizmo (24) dėka, o žemo potencialo elektrodai (5, 6) turi žaliuzių tipo džiovinančios terpės paskirstymo angas (34), be to, kiekviena kamera turi po dvi vienodas oro įsiurbimo ir išmetimo į atmosferą angas (31, 37).</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