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7863F" w14:textId="340410B8" w:rsidR="00876D0D" w:rsidRPr="006760C5" w:rsidRDefault="00876D0D" w:rsidP="00F97D12">
      <w:pPr>
        <w:spacing w:after="0" w:line="360" w:lineRule="auto"/>
        <w:ind w:firstLine="540"/>
        <w:jc w:val="both"/>
        <w:rPr>
          <w:rFonts w:ascii="Helvetica" w:hAnsi="Helvetica" w:cs="Helvetica"/>
          <w:bCs/>
          <w:sz w:val="20"/>
        </w:rPr>
      </w:pPr>
      <w:r w:rsidRPr="006760C5">
        <w:rPr>
          <w:rFonts w:ascii="Helvetica" w:hAnsi="Helvetica" w:cs="Helvetica"/>
          <w:bCs/>
          <w:sz w:val="20"/>
        </w:rPr>
        <w:t>1.</w:t>
      </w:r>
      <w:r w:rsidR="00114DBE" w:rsidRPr="006760C5">
        <w:rPr>
          <w:rFonts w:ascii="Helvetica" w:hAnsi="Helvetica" w:cs="Helvetica"/>
          <w:bCs/>
          <w:sz w:val="20"/>
        </w:rPr>
        <w:t xml:space="preserve"> </w:t>
      </w:r>
      <w:proofErr w:type="spellStart"/>
      <w:r w:rsidRPr="006760C5">
        <w:rPr>
          <w:rFonts w:ascii="Helvetica" w:hAnsi="Helvetica" w:cs="Helvetica"/>
          <w:bCs/>
          <w:i/>
          <w:iCs/>
          <w:sz w:val="20"/>
        </w:rPr>
        <w:t>In</w:t>
      </w:r>
      <w:proofErr w:type="spellEnd"/>
      <w:r w:rsidRPr="006760C5">
        <w:rPr>
          <w:rFonts w:ascii="Helvetica" w:hAnsi="Helvetica" w:cs="Helvetica"/>
          <w:bCs/>
          <w:i/>
          <w:iCs/>
          <w:sz w:val="20"/>
        </w:rPr>
        <w:t xml:space="preserve"> </w:t>
      </w:r>
      <w:proofErr w:type="spellStart"/>
      <w:r w:rsidRPr="006760C5">
        <w:rPr>
          <w:rFonts w:ascii="Helvetica" w:hAnsi="Helvetica" w:cs="Helvetica"/>
          <w:bCs/>
          <w:i/>
          <w:iCs/>
          <w:sz w:val="20"/>
        </w:rPr>
        <w:t>vitro</w:t>
      </w:r>
      <w:proofErr w:type="spellEnd"/>
      <w:r w:rsidRPr="006760C5">
        <w:rPr>
          <w:rFonts w:ascii="Helvetica" w:hAnsi="Helvetica" w:cs="Helvetica"/>
          <w:bCs/>
          <w:sz w:val="20"/>
        </w:rPr>
        <w:t xml:space="preserve"> būdas, skirtas identifikuoti subjektą, kuriam gresia progresuojanti </w:t>
      </w:r>
      <w:proofErr w:type="spellStart"/>
      <w:r w:rsidRPr="006760C5">
        <w:rPr>
          <w:rFonts w:ascii="Helvetica" w:hAnsi="Helvetica" w:cs="Helvetica"/>
          <w:bCs/>
          <w:sz w:val="20"/>
        </w:rPr>
        <w:t>daugiažidininė</w:t>
      </w:r>
      <w:proofErr w:type="spellEnd"/>
      <w:r w:rsidRPr="006760C5">
        <w:rPr>
          <w:rFonts w:ascii="Helvetica" w:hAnsi="Helvetica" w:cs="Helvetica"/>
          <w:bCs/>
          <w:sz w:val="20"/>
        </w:rPr>
        <w:t xml:space="preserve"> </w:t>
      </w:r>
      <w:proofErr w:type="spellStart"/>
      <w:r w:rsidRPr="006760C5">
        <w:rPr>
          <w:rFonts w:ascii="Helvetica" w:hAnsi="Helvetica" w:cs="Helvetica"/>
          <w:bCs/>
          <w:sz w:val="20"/>
        </w:rPr>
        <w:t>leukoencefalopatija</w:t>
      </w:r>
      <w:proofErr w:type="spellEnd"/>
      <w:r w:rsidRPr="006760C5">
        <w:rPr>
          <w:rFonts w:ascii="Helvetica" w:hAnsi="Helvetica" w:cs="Helvetica"/>
          <w:bCs/>
          <w:sz w:val="20"/>
        </w:rPr>
        <w:t xml:space="preserve"> (PML), apimantis pirminį ir antrinį tyrimą; </w:t>
      </w:r>
    </w:p>
    <w:p w14:paraId="6C15D9C7" w14:textId="77777777" w:rsidR="00876D0D" w:rsidRPr="006760C5" w:rsidRDefault="00876D0D" w:rsidP="006760C5">
      <w:pPr>
        <w:spacing w:after="0" w:line="360" w:lineRule="auto"/>
        <w:jc w:val="both"/>
        <w:rPr>
          <w:rFonts w:ascii="Helvetica" w:hAnsi="Helvetica" w:cs="Helvetica"/>
          <w:bCs/>
          <w:sz w:val="20"/>
        </w:rPr>
      </w:pPr>
      <w:r w:rsidRPr="006760C5">
        <w:rPr>
          <w:rFonts w:ascii="Helvetica" w:hAnsi="Helvetica" w:cs="Helvetica"/>
          <w:bCs/>
          <w:sz w:val="20"/>
        </w:rPr>
        <w:t>kur pirminis tyrimas apima:</w:t>
      </w:r>
    </w:p>
    <w:p w14:paraId="1D509EA8" w14:textId="77777777" w:rsidR="00876D0D" w:rsidRPr="006760C5" w:rsidRDefault="00876D0D" w:rsidP="006760C5">
      <w:pPr>
        <w:spacing w:after="0" w:line="360" w:lineRule="auto"/>
        <w:jc w:val="both"/>
        <w:rPr>
          <w:rFonts w:ascii="Helvetica" w:hAnsi="Helvetica" w:cs="Helvetica"/>
          <w:bCs/>
          <w:sz w:val="20"/>
        </w:rPr>
      </w:pPr>
      <w:r w:rsidRPr="006760C5">
        <w:rPr>
          <w:rFonts w:ascii="Helvetica" w:hAnsi="Helvetica" w:cs="Helvetica"/>
          <w:bCs/>
          <w:sz w:val="20"/>
        </w:rPr>
        <w:t xml:space="preserve">(a) biologinio mėginio, gauto iš tiriamojo, kontaktavimą su labai išgrynintomis VP1 dalelėmis (HPVLP), daugiausia sudarytomis iš JCV baltymo VP1, </w:t>
      </w:r>
      <w:proofErr w:type="spellStart"/>
      <w:r w:rsidRPr="006760C5">
        <w:rPr>
          <w:rFonts w:ascii="Helvetica" w:hAnsi="Helvetica" w:cs="Helvetica"/>
          <w:bCs/>
          <w:sz w:val="20"/>
        </w:rPr>
        <w:t>imobilizuoto</w:t>
      </w:r>
      <w:proofErr w:type="spellEnd"/>
      <w:r w:rsidRPr="006760C5">
        <w:rPr>
          <w:rFonts w:ascii="Helvetica" w:hAnsi="Helvetica" w:cs="Helvetica"/>
          <w:bCs/>
          <w:sz w:val="20"/>
        </w:rPr>
        <w:t xml:space="preserve"> ant kieto substrato sąlygomis, tinkamomis JC viruso (JCV) antikūnui prijungti mėginyje prie HPVLP;</w:t>
      </w:r>
    </w:p>
    <w:p w14:paraId="38E35425" w14:textId="77777777" w:rsidR="00876D0D" w:rsidRPr="006760C5" w:rsidRDefault="00876D0D" w:rsidP="006760C5">
      <w:pPr>
        <w:spacing w:after="0" w:line="360" w:lineRule="auto"/>
        <w:jc w:val="both"/>
        <w:rPr>
          <w:rFonts w:ascii="Helvetica" w:hAnsi="Helvetica" w:cs="Helvetica"/>
          <w:bCs/>
          <w:sz w:val="20"/>
        </w:rPr>
      </w:pPr>
      <w:r w:rsidRPr="006760C5">
        <w:rPr>
          <w:rFonts w:ascii="Helvetica" w:hAnsi="Helvetica" w:cs="Helvetica"/>
          <w:bCs/>
          <w:sz w:val="20"/>
        </w:rPr>
        <w:t>(b) JCV antikūnų prisijungimo prie HPVLP lygio mėginyje aptikimą; ir</w:t>
      </w:r>
    </w:p>
    <w:p w14:paraId="041FE35D" w14:textId="77777777" w:rsidR="00876D0D" w:rsidRPr="006760C5" w:rsidRDefault="00876D0D" w:rsidP="006760C5">
      <w:pPr>
        <w:spacing w:after="0" w:line="360" w:lineRule="auto"/>
        <w:jc w:val="both"/>
        <w:rPr>
          <w:rFonts w:ascii="Helvetica" w:hAnsi="Helvetica" w:cs="Helvetica"/>
          <w:bCs/>
          <w:sz w:val="20"/>
        </w:rPr>
      </w:pPr>
      <w:r w:rsidRPr="006760C5">
        <w:rPr>
          <w:rFonts w:ascii="Helvetica" w:hAnsi="Helvetica" w:cs="Helvetica"/>
          <w:bCs/>
          <w:sz w:val="20"/>
        </w:rPr>
        <w:t>(c) aptikto lygio koreliaciją su etaloniniu lygiu, gautu iš kontrolinio mėginio arba mėginių rinkinio, kuris yra apdorotas su tiriamojo mėginiu;</w:t>
      </w:r>
    </w:p>
    <w:p w14:paraId="56622B0B" w14:textId="77777777" w:rsidR="00876D0D" w:rsidRPr="006760C5" w:rsidRDefault="00876D0D" w:rsidP="006760C5">
      <w:pPr>
        <w:spacing w:after="0" w:line="360" w:lineRule="auto"/>
        <w:jc w:val="both"/>
        <w:rPr>
          <w:rFonts w:ascii="Helvetica" w:hAnsi="Helvetica" w:cs="Helvetica"/>
          <w:bCs/>
          <w:sz w:val="20"/>
        </w:rPr>
      </w:pPr>
      <w:r w:rsidRPr="006760C5">
        <w:rPr>
          <w:rFonts w:ascii="Helvetica" w:hAnsi="Helvetica" w:cs="Helvetica"/>
          <w:bCs/>
          <w:sz w:val="20"/>
        </w:rPr>
        <w:t>ir kur antrinis tyrimas apima:</w:t>
      </w:r>
    </w:p>
    <w:p w14:paraId="0F1A310C" w14:textId="77777777" w:rsidR="00876D0D" w:rsidRPr="006760C5" w:rsidRDefault="00876D0D" w:rsidP="006760C5">
      <w:pPr>
        <w:spacing w:after="0" w:line="360" w:lineRule="auto"/>
        <w:jc w:val="both"/>
        <w:rPr>
          <w:rFonts w:ascii="Helvetica" w:hAnsi="Helvetica" w:cs="Helvetica"/>
          <w:bCs/>
          <w:sz w:val="20"/>
        </w:rPr>
      </w:pPr>
      <w:r w:rsidRPr="006760C5">
        <w:rPr>
          <w:rFonts w:ascii="Helvetica" w:hAnsi="Helvetica" w:cs="Helvetica"/>
          <w:bCs/>
          <w:sz w:val="20"/>
        </w:rPr>
        <w:t xml:space="preserve">(a) dalies biologinio mėginio, gauto iš tiriamojo, kontaktavimą su labai išgrynintomis į virusą panašiomis dalelėmis (HPVLP), daugiausia sudarytomis iš JCV baltymo VP1, tirpale tokiomis sąlygomis, kurios yra tinkamos JCV antikūnui mėginyje prisijungti prie HPVLP, tokiu būdu suteikiant iš anksto </w:t>
      </w:r>
      <w:proofErr w:type="spellStart"/>
      <w:r w:rsidRPr="006760C5">
        <w:rPr>
          <w:rFonts w:ascii="Helvetica" w:hAnsi="Helvetica" w:cs="Helvetica"/>
          <w:bCs/>
          <w:sz w:val="20"/>
        </w:rPr>
        <w:t>inkubuotą</w:t>
      </w:r>
      <w:proofErr w:type="spellEnd"/>
      <w:r w:rsidRPr="006760C5">
        <w:rPr>
          <w:rFonts w:ascii="Helvetica" w:hAnsi="Helvetica" w:cs="Helvetica"/>
          <w:bCs/>
          <w:sz w:val="20"/>
        </w:rPr>
        <w:t xml:space="preserve"> mėginį;</w:t>
      </w:r>
    </w:p>
    <w:p w14:paraId="7AD849FC" w14:textId="77777777" w:rsidR="00876D0D" w:rsidRPr="006760C5" w:rsidRDefault="00876D0D" w:rsidP="006760C5">
      <w:pPr>
        <w:spacing w:after="0" w:line="360" w:lineRule="auto"/>
        <w:jc w:val="both"/>
        <w:rPr>
          <w:rFonts w:ascii="Helvetica" w:hAnsi="Helvetica" w:cs="Helvetica"/>
          <w:bCs/>
          <w:sz w:val="20"/>
        </w:rPr>
      </w:pPr>
      <w:r w:rsidRPr="006760C5">
        <w:rPr>
          <w:rFonts w:ascii="Helvetica" w:hAnsi="Helvetica" w:cs="Helvetica"/>
          <w:bCs/>
          <w:sz w:val="20"/>
        </w:rPr>
        <w:t xml:space="preserve">(b) iš anksto </w:t>
      </w:r>
      <w:proofErr w:type="spellStart"/>
      <w:r w:rsidRPr="006760C5">
        <w:rPr>
          <w:rFonts w:ascii="Helvetica" w:hAnsi="Helvetica" w:cs="Helvetica"/>
          <w:bCs/>
          <w:sz w:val="20"/>
        </w:rPr>
        <w:t>inkubuoto</w:t>
      </w:r>
      <w:proofErr w:type="spellEnd"/>
      <w:r w:rsidRPr="006760C5">
        <w:rPr>
          <w:rFonts w:ascii="Helvetica" w:hAnsi="Helvetica" w:cs="Helvetica"/>
          <w:bCs/>
          <w:sz w:val="20"/>
        </w:rPr>
        <w:t xml:space="preserve"> mėginio kontaktavimą su HPVLP, daugiausia susidedančio iš JCV baltymo VP1, </w:t>
      </w:r>
      <w:proofErr w:type="spellStart"/>
      <w:r w:rsidRPr="006760C5">
        <w:rPr>
          <w:rFonts w:ascii="Helvetica" w:hAnsi="Helvetica" w:cs="Helvetica"/>
          <w:bCs/>
          <w:sz w:val="20"/>
        </w:rPr>
        <w:t>imobilizuoto</w:t>
      </w:r>
      <w:proofErr w:type="spellEnd"/>
      <w:r w:rsidRPr="006760C5">
        <w:rPr>
          <w:rFonts w:ascii="Helvetica" w:hAnsi="Helvetica" w:cs="Helvetica"/>
          <w:bCs/>
          <w:sz w:val="20"/>
        </w:rPr>
        <w:t xml:space="preserve"> ant kieto substrato sąlygomis, tinkamomis JCV antikūnui mėginyje prijungti prie HPVLP;</w:t>
      </w:r>
    </w:p>
    <w:p w14:paraId="569B4454" w14:textId="77777777" w:rsidR="00876D0D" w:rsidRPr="006760C5" w:rsidRDefault="00876D0D" w:rsidP="006760C5">
      <w:pPr>
        <w:spacing w:after="0" w:line="360" w:lineRule="auto"/>
        <w:jc w:val="both"/>
        <w:rPr>
          <w:rFonts w:ascii="Helvetica" w:hAnsi="Helvetica" w:cs="Helvetica"/>
          <w:bCs/>
          <w:sz w:val="20"/>
        </w:rPr>
      </w:pPr>
      <w:r w:rsidRPr="006760C5">
        <w:rPr>
          <w:rFonts w:ascii="Helvetica" w:hAnsi="Helvetica" w:cs="Helvetica"/>
          <w:bCs/>
          <w:sz w:val="20"/>
        </w:rPr>
        <w:t xml:space="preserve">(c) JCV antikūno lygio aptikimą iš anksto </w:t>
      </w:r>
      <w:proofErr w:type="spellStart"/>
      <w:r w:rsidRPr="006760C5">
        <w:rPr>
          <w:rFonts w:ascii="Helvetica" w:hAnsi="Helvetica" w:cs="Helvetica"/>
          <w:bCs/>
          <w:sz w:val="20"/>
        </w:rPr>
        <w:t>inkubuotame</w:t>
      </w:r>
      <w:proofErr w:type="spellEnd"/>
      <w:r w:rsidRPr="006760C5">
        <w:rPr>
          <w:rFonts w:ascii="Helvetica" w:hAnsi="Helvetica" w:cs="Helvetica"/>
          <w:bCs/>
          <w:sz w:val="20"/>
        </w:rPr>
        <w:t xml:space="preserve"> mėginyje, prisijungusiame prie </w:t>
      </w:r>
      <w:proofErr w:type="spellStart"/>
      <w:r w:rsidRPr="006760C5">
        <w:rPr>
          <w:rFonts w:ascii="Helvetica" w:hAnsi="Helvetica" w:cs="Helvetica"/>
          <w:bCs/>
          <w:sz w:val="20"/>
        </w:rPr>
        <w:t>imobilizuotų</w:t>
      </w:r>
      <w:proofErr w:type="spellEnd"/>
      <w:r w:rsidRPr="006760C5">
        <w:rPr>
          <w:rFonts w:ascii="Helvetica" w:hAnsi="Helvetica" w:cs="Helvetica"/>
          <w:bCs/>
          <w:sz w:val="20"/>
        </w:rPr>
        <w:t xml:space="preserve"> HPVLP; ir</w:t>
      </w:r>
    </w:p>
    <w:p w14:paraId="1D99270E" w14:textId="77777777" w:rsidR="00876D0D" w:rsidRPr="006760C5" w:rsidRDefault="00876D0D" w:rsidP="006760C5">
      <w:pPr>
        <w:spacing w:after="0" w:line="360" w:lineRule="auto"/>
        <w:jc w:val="both"/>
        <w:rPr>
          <w:rFonts w:ascii="Helvetica" w:hAnsi="Helvetica" w:cs="Helvetica"/>
          <w:bCs/>
          <w:sz w:val="20"/>
        </w:rPr>
      </w:pPr>
      <w:r w:rsidRPr="006760C5">
        <w:rPr>
          <w:rFonts w:ascii="Helvetica" w:hAnsi="Helvetica" w:cs="Helvetica"/>
          <w:bCs/>
          <w:sz w:val="20"/>
        </w:rPr>
        <w:t xml:space="preserve">(d) aptikto JCV antikūno lygio iš anksto </w:t>
      </w:r>
      <w:proofErr w:type="spellStart"/>
      <w:r w:rsidRPr="006760C5">
        <w:rPr>
          <w:rFonts w:ascii="Helvetica" w:hAnsi="Helvetica" w:cs="Helvetica"/>
          <w:bCs/>
          <w:sz w:val="20"/>
        </w:rPr>
        <w:t>inkubuotame</w:t>
      </w:r>
      <w:proofErr w:type="spellEnd"/>
      <w:r w:rsidRPr="006760C5">
        <w:rPr>
          <w:rFonts w:ascii="Helvetica" w:hAnsi="Helvetica" w:cs="Helvetica"/>
          <w:bCs/>
          <w:sz w:val="20"/>
        </w:rPr>
        <w:t xml:space="preserve"> biologiniame mėginyje palyginimas su JCV antikūno lygiu, aptiktu biologiniame mėginyje, gautame iš tiriamojo, kuris buvo iš anksto </w:t>
      </w:r>
      <w:proofErr w:type="spellStart"/>
      <w:r w:rsidRPr="006760C5">
        <w:rPr>
          <w:rFonts w:ascii="Helvetica" w:hAnsi="Helvetica" w:cs="Helvetica"/>
          <w:bCs/>
          <w:sz w:val="20"/>
        </w:rPr>
        <w:t>inkubuotas</w:t>
      </w:r>
      <w:proofErr w:type="spellEnd"/>
      <w:r w:rsidRPr="006760C5">
        <w:rPr>
          <w:rFonts w:ascii="Helvetica" w:hAnsi="Helvetica" w:cs="Helvetica"/>
          <w:bCs/>
          <w:sz w:val="20"/>
        </w:rPr>
        <w:t xml:space="preserve"> tirpale be HPVLP ir buvo kontaktuojamas su HPVLP, </w:t>
      </w:r>
      <w:proofErr w:type="spellStart"/>
      <w:r w:rsidRPr="006760C5">
        <w:rPr>
          <w:rFonts w:ascii="Helvetica" w:hAnsi="Helvetica" w:cs="Helvetica"/>
          <w:bCs/>
          <w:sz w:val="20"/>
        </w:rPr>
        <w:t>imobilizuoto</w:t>
      </w:r>
      <w:proofErr w:type="spellEnd"/>
      <w:r w:rsidRPr="006760C5">
        <w:rPr>
          <w:rFonts w:ascii="Helvetica" w:hAnsi="Helvetica" w:cs="Helvetica"/>
          <w:bCs/>
          <w:sz w:val="20"/>
        </w:rPr>
        <w:t xml:space="preserve"> ant kieto substrato tokiomis sąlygomis, kurios yra tinkamos JCV antikūnui mėginyje prisijungti prie HPVLP,</w:t>
      </w:r>
    </w:p>
    <w:p w14:paraId="177C0414" w14:textId="77777777" w:rsidR="00876D0D" w:rsidRPr="006760C5" w:rsidRDefault="00876D0D" w:rsidP="006760C5">
      <w:pPr>
        <w:spacing w:after="0" w:line="360" w:lineRule="auto"/>
        <w:jc w:val="both"/>
        <w:rPr>
          <w:rFonts w:ascii="Helvetica" w:hAnsi="Helvetica" w:cs="Helvetica"/>
          <w:bCs/>
          <w:sz w:val="20"/>
        </w:rPr>
      </w:pPr>
      <w:r w:rsidRPr="006760C5">
        <w:rPr>
          <w:rFonts w:ascii="Helvetica" w:hAnsi="Helvetica" w:cs="Helvetica"/>
          <w:bCs/>
          <w:sz w:val="20"/>
        </w:rPr>
        <w:t xml:space="preserve">kur HPVLP yra sudaryti iš daugiau nei 5, mažiausiai 50, 150 arba 360 VP1 </w:t>
      </w:r>
      <w:proofErr w:type="spellStart"/>
      <w:r w:rsidRPr="006760C5">
        <w:rPr>
          <w:rFonts w:ascii="Helvetica" w:hAnsi="Helvetica" w:cs="Helvetica"/>
          <w:bCs/>
          <w:sz w:val="20"/>
        </w:rPr>
        <w:t>polipeptidų</w:t>
      </w:r>
      <w:proofErr w:type="spellEnd"/>
      <w:r w:rsidRPr="006760C5">
        <w:rPr>
          <w:rFonts w:ascii="Helvetica" w:hAnsi="Helvetica" w:cs="Helvetica"/>
          <w:bCs/>
          <w:sz w:val="20"/>
        </w:rPr>
        <w:t xml:space="preserve">; kur aptikto JCV antikūno lygio sumažėjimas iš anksto </w:t>
      </w:r>
      <w:proofErr w:type="spellStart"/>
      <w:r w:rsidRPr="006760C5">
        <w:rPr>
          <w:rFonts w:ascii="Helvetica" w:hAnsi="Helvetica" w:cs="Helvetica"/>
          <w:bCs/>
          <w:sz w:val="20"/>
        </w:rPr>
        <w:t>inkubuotame</w:t>
      </w:r>
      <w:proofErr w:type="spellEnd"/>
      <w:r w:rsidRPr="006760C5">
        <w:rPr>
          <w:rFonts w:ascii="Helvetica" w:hAnsi="Helvetica" w:cs="Helvetica"/>
          <w:bCs/>
          <w:sz w:val="20"/>
        </w:rPr>
        <w:t xml:space="preserve"> biologiniame mėginyje, palyginti su biologiniu mėginiu, gautu iš tiriamojo, kuris buvo iš anksto </w:t>
      </w:r>
      <w:proofErr w:type="spellStart"/>
      <w:r w:rsidRPr="006760C5">
        <w:rPr>
          <w:rFonts w:ascii="Helvetica" w:hAnsi="Helvetica" w:cs="Helvetica"/>
          <w:bCs/>
          <w:sz w:val="20"/>
        </w:rPr>
        <w:t>inkubuotas</w:t>
      </w:r>
      <w:proofErr w:type="spellEnd"/>
      <w:r w:rsidRPr="006760C5">
        <w:rPr>
          <w:rFonts w:ascii="Helvetica" w:hAnsi="Helvetica" w:cs="Helvetica"/>
          <w:bCs/>
          <w:sz w:val="20"/>
        </w:rPr>
        <w:t xml:space="preserve"> tirpale be HPVLP, rodo, kad mėginys yra teigiamas JCV antikūnui ir tiriamajam yra padidėjusi rizika susirgti PML,</w:t>
      </w:r>
    </w:p>
    <w:p w14:paraId="0BB52B64" w14:textId="77777777" w:rsidR="00876D0D" w:rsidRPr="006760C5" w:rsidRDefault="00876D0D" w:rsidP="006760C5">
      <w:pPr>
        <w:spacing w:after="0" w:line="360" w:lineRule="auto"/>
        <w:jc w:val="both"/>
        <w:rPr>
          <w:rFonts w:ascii="Helvetica" w:hAnsi="Helvetica" w:cs="Helvetica"/>
          <w:bCs/>
          <w:sz w:val="20"/>
        </w:rPr>
      </w:pPr>
      <w:r w:rsidRPr="006760C5">
        <w:rPr>
          <w:rFonts w:ascii="Helvetica" w:hAnsi="Helvetica" w:cs="Helvetica"/>
          <w:bCs/>
          <w:sz w:val="20"/>
        </w:rPr>
        <w:t>ir aptikto JCV antikūnų lygio pokytis žemiau nurodytos procentinės dalies rodo, kad mėginyje nėra JCV specifinių antikūnų.</w:t>
      </w:r>
    </w:p>
    <w:p w14:paraId="404E50AD" w14:textId="2D6C283E" w:rsidR="00876D0D" w:rsidRPr="006760C5" w:rsidRDefault="00876D0D" w:rsidP="00F97D12">
      <w:pPr>
        <w:spacing w:after="0" w:line="360" w:lineRule="auto"/>
        <w:ind w:firstLine="540"/>
        <w:jc w:val="both"/>
        <w:rPr>
          <w:rFonts w:ascii="Helvetica" w:hAnsi="Helvetica" w:cs="Helvetica"/>
          <w:bCs/>
          <w:sz w:val="20"/>
        </w:rPr>
      </w:pPr>
    </w:p>
    <w:p w14:paraId="1779E347" w14:textId="5CC6C240" w:rsidR="00876D0D" w:rsidRPr="006760C5" w:rsidRDefault="00876D0D" w:rsidP="00F97D12">
      <w:pPr>
        <w:spacing w:after="0" w:line="360" w:lineRule="auto"/>
        <w:ind w:firstLine="540"/>
        <w:jc w:val="both"/>
        <w:rPr>
          <w:rFonts w:ascii="Helvetica" w:hAnsi="Helvetica" w:cs="Helvetica"/>
          <w:bCs/>
          <w:sz w:val="20"/>
        </w:rPr>
      </w:pPr>
      <w:r w:rsidRPr="006760C5">
        <w:rPr>
          <w:rFonts w:ascii="Helvetica" w:hAnsi="Helvetica" w:cs="Helvetica"/>
          <w:bCs/>
          <w:sz w:val="20"/>
        </w:rPr>
        <w:t xml:space="preserve">2. Būdas pagal 1 punktą, kur biologinio mėginio kontaktavimas su tirpale </w:t>
      </w:r>
      <w:proofErr w:type="spellStart"/>
      <w:r w:rsidRPr="006760C5">
        <w:rPr>
          <w:rFonts w:ascii="Helvetica" w:hAnsi="Helvetica" w:cs="Helvetica"/>
          <w:bCs/>
          <w:sz w:val="20"/>
        </w:rPr>
        <w:t>esasnčiais</w:t>
      </w:r>
      <w:proofErr w:type="spellEnd"/>
      <w:r w:rsidRPr="006760C5">
        <w:rPr>
          <w:rFonts w:ascii="Helvetica" w:hAnsi="Helvetica" w:cs="Helvetica"/>
          <w:bCs/>
          <w:sz w:val="20"/>
        </w:rPr>
        <w:t xml:space="preserve"> HPVLP yra parinktas iš 30 minučių, vienos valandos arba per naktį 4</w:t>
      </w:r>
      <w:r w:rsidR="006D6202">
        <w:rPr>
          <w:rFonts w:ascii="Helvetica" w:hAnsi="Helvetica" w:cs="Helvetica"/>
          <w:bCs/>
          <w:sz w:val="20"/>
        </w:rPr>
        <w:t xml:space="preserve"> </w:t>
      </w:r>
      <w:r w:rsidRPr="006760C5">
        <w:rPr>
          <w:rFonts w:ascii="Helvetica" w:hAnsi="Helvetica" w:cs="Helvetica"/>
          <w:bCs/>
          <w:sz w:val="20"/>
        </w:rPr>
        <w:t>°C temperatūroje.</w:t>
      </w:r>
    </w:p>
    <w:p w14:paraId="64E04245" w14:textId="77777777" w:rsidR="007E7712" w:rsidRPr="006760C5" w:rsidRDefault="007E7712" w:rsidP="00F97D12">
      <w:pPr>
        <w:spacing w:after="0" w:line="360" w:lineRule="auto"/>
        <w:ind w:firstLine="540"/>
        <w:jc w:val="both"/>
        <w:rPr>
          <w:rFonts w:ascii="Helvetica" w:hAnsi="Helvetica" w:cs="Helvetica"/>
          <w:bCs/>
          <w:sz w:val="20"/>
        </w:rPr>
      </w:pPr>
    </w:p>
    <w:p w14:paraId="2F0BDE2A" w14:textId="23468226" w:rsidR="00114DBE" w:rsidRPr="006760C5" w:rsidRDefault="00876D0D" w:rsidP="006760C5">
      <w:pPr>
        <w:spacing w:after="0" w:line="360" w:lineRule="auto"/>
        <w:ind w:firstLine="567"/>
        <w:jc w:val="both"/>
        <w:rPr>
          <w:rFonts w:ascii="Helvetica" w:hAnsi="Helvetica" w:cs="Helvetica"/>
          <w:bCs/>
          <w:sz w:val="20"/>
        </w:rPr>
      </w:pPr>
      <w:r w:rsidRPr="006760C5">
        <w:rPr>
          <w:rFonts w:ascii="Helvetica" w:hAnsi="Helvetica" w:cs="Helvetica"/>
          <w:bCs/>
          <w:sz w:val="20"/>
        </w:rPr>
        <w:t>3.</w:t>
      </w:r>
      <w:r w:rsidR="00114DBE" w:rsidRPr="006760C5">
        <w:rPr>
          <w:rFonts w:ascii="Helvetica" w:hAnsi="Helvetica" w:cs="Helvetica"/>
          <w:bCs/>
          <w:sz w:val="20"/>
        </w:rPr>
        <w:t xml:space="preserve"> </w:t>
      </w:r>
      <w:r w:rsidRPr="006760C5">
        <w:rPr>
          <w:rFonts w:ascii="Helvetica" w:hAnsi="Helvetica" w:cs="Helvetica"/>
          <w:bCs/>
          <w:sz w:val="20"/>
        </w:rPr>
        <w:t>Būdas pagal 1 punktą, kur nurodyta procentinė dalis yra 40 % ir būdas naudoja HPVLP ELISA.</w:t>
      </w:r>
    </w:p>
    <w:p w14:paraId="3A10D9E2" w14:textId="335135DC" w:rsidR="00876D0D" w:rsidRPr="006760C5" w:rsidRDefault="00876D0D" w:rsidP="00F97D12">
      <w:pPr>
        <w:spacing w:after="0" w:line="360" w:lineRule="auto"/>
        <w:ind w:firstLine="540"/>
        <w:jc w:val="both"/>
        <w:rPr>
          <w:rFonts w:ascii="Helvetica" w:hAnsi="Helvetica" w:cs="Helvetica"/>
          <w:bCs/>
          <w:sz w:val="20"/>
        </w:rPr>
      </w:pPr>
    </w:p>
    <w:p w14:paraId="02423C36" w14:textId="77777777" w:rsidR="00114DBE" w:rsidRPr="006760C5" w:rsidRDefault="00876D0D" w:rsidP="00F97D12">
      <w:pPr>
        <w:spacing w:after="0" w:line="360" w:lineRule="auto"/>
        <w:ind w:firstLine="540"/>
        <w:jc w:val="both"/>
        <w:rPr>
          <w:rFonts w:ascii="Helvetica" w:hAnsi="Helvetica" w:cs="Helvetica"/>
          <w:bCs/>
          <w:sz w:val="20"/>
        </w:rPr>
      </w:pPr>
      <w:r w:rsidRPr="006760C5">
        <w:rPr>
          <w:rFonts w:ascii="Helvetica" w:hAnsi="Helvetica" w:cs="Helvetica"/>
          <w:bCs/>
          <w:sz w:val="20"/>
        </w:rPr>
        <w:t>4. Būdas pagal 1 punktą, kur etaloninis lygis yra parenkamas taip, kad būtų užtikrintas 3 % arba mažesnis klaidingai neigiamas rodiklis JCV antikūnų aptikimui mėginyje, gautame iš subjekto.</w:t>
      </w:r>
    </w:p>
    <w:p w14:paraId="33838AB2" w14:textId="4D8C0E7D" w:rsidR="00876D0D" w:rsidRPr="006760C5" w:rsidRDefault="00876D0D" w:rsidP="00F97D12">
      <w:pPr>
        <w:spacing w:after="0" w:line="360" w:lineRule="auto"/>
        <w:ind w:firstLine="540"/>
        <w:jc w:val="both"/>
        <w:rPr>
          <w:rFonts w:ascii="Helvetica" w:hAnsi="Helvetica" w:cs="Helvetica"/>
          <w:bCs/>
          <w:sz w:val="20"/>
        </w:rPr>
      </w:pPr>
    </w:p>
    <w:p w14:paraId="586C8F1A" w14:textId="534C20DD" w:rsidR="00876D0D" w:rsidRPr="006760C5" w:rsidRDefault="00876D0D" w:rsidP="00F97D12">
      <w:pPr>
        <w:spacing w:after="0" w:line="360" w:lineRule="auto"/>
        <w:ind w:firstLine="540"/>
        <w:jc w:val="both"/>
        <w:rPr>
          <w:rFonts w:ascii="Helvetica" w:hAnsi="Helvetica" w:cs="Helvetica"/>
          <w:bCs/>
          <w:sz w:val="20"/>
        </w:rPr>
      </w:pPr>
      <w:r w:rsidRPr="006760C5">
        <w:rPr>
          <w:rFonts w:ascii="Helvetica" w:hAnsi="Helvetica" w:cs="Helvetica"/>
          <w:bCs/>
          <w:sz w:val="20"/>
        </w:rPr>
        <w:t>5. Būdas pagal 1 punktą, kur etaloninis lygis yra parenkamas taip, kad būtų užtikrintas 1 % arba mažesnis klaidingai neigiamas rodiklis JCV antikūnų aptikimui mėginyje, gautame iš subjekto.</w:t>
      </w:r>
    </w:p>
    <w:p w14:paraId="6BB13C97" w14:textId="77777777" w:rsidR="007E7712" w:rsidRPr="006760C5" w:rsidRDefault="007E7712" w:rsidP="00F97D12">
      <w:pPr>
        <w:spacing w:after="0" w:line="360" w:lineRule="auto"/>
        <w:ind w:firstLine="540"/>
        <w:jc w:val="both"/>
        <w:rPr>
          <w:rFonts w:ascii="Helvetica" w:hAnsi="Helvetica" w:cs="Helvetica"/>
          <w:bCs/>
          <w:sz w:val="20"/>
        </w:rPr>
      </w:pPr>
    </w:p>
    <w:p w14:paraId="75307AB1" w14:textId="62FBC21F" w:rsidR="00114DBE" w:rsidRPr="006760C5" w:rsidRDefault="00876D0D" w:rsidP="006760C5">
      <w:pPr>
        <w:spacing w:after="0" w:line="360" w:lineRule="auto"/>
        <w:ind w:firstLine="567"/>
        <w:jc w:val="both"/>
        <w:rPr>
          <w:rFonts w:ascii="Helvetica" w:hAnsi="Helvetica" w:cs="Helvetica"/>
          <w:bCs/>
          <w:sz w:val="20"/>
        </w:rPr>
      </w:pPr>
      <w:r w:rsidRPr="006760C5">
        <w:rPr>
          <w:rFonts w:ascii="Helvetica" w:hAnsi="Helvetica" w:cs="Helvetica"/>
          <w:bCs/>
          <w:sz w:val="20"/>
        </w:rPr>
        <w:t>6.</w:t>
      </w:r>
      <w:r w:rsidR="00114DBE" w:rsidRPr="006760C5">
        <w:rPr>
          <w:rFonts w:ascii="Helvetica" w:hAnsi="Helvetica" w:cs="Helvetica"/>
          <w:bCs/>
          <w:sz w:val="20"/>
        </w:rPr>
        <w:t xml:space="preserve"> </w:t>
      </w:r>
      <w:r w:rsidRPr="006760C5">
        <w:rPr>
          <w:rFonts w:ascii="Helvetica" w:hAnsi="Helvetica" w:cs="Helvetica"/>
          <w:bCs/>
          <w:sz w:val="20"/>
        </w:rPr>
        <w:t xml:space="preserve">Būdas pagal 1 punktą, kur iš subjekto gautas biologinis mėginys yra klasifikuojamas kaip neigiamas JCV antikūnui, kai JCV antikūno lygis iš anksto </w:t>
      </w:r>
      <w:proofErr w:type="spellStart"/>
      <w:r w:rsidRPr="006760C5">
        <w:rPr>
          <w:rFonts w:ascii="Helvetica" w:hAnsi="Helvetica" w:cs="Helvetica"/>
          <w:bCs/>
          <w:sz w:val="20"/>
        </w:rPr>
        <w:t>inkubuotame</w:t>
      </w:r>
      <w:proofErr w:type="spellEnd"/>
      <w:r w:rsidRPr="006760C5">
        <w:rPr>
          <w:rFonts w:ascii="Helvetica" w:hAnsi="Helvetica" w:cs="Helvetica"/>
          <w:bCs/>
          <w:sz w:val="20"/>
        </w:rPr>
        <w:t xml:space="preserve"> biologiniame mėginyje, jungiantis prie </w:t>
      </w:r>
      <w:proofErr w:type="spellStart"/>
      <w:r w:rsidRPr="006760C5">
        <w:rPr>
          <w:rFonts w:ascii="Helvetica" w:hAnsi="Helvetica" w:cs="Helvetica"/>
          <w:bCs/>
          <w:sz w:val="20"/>
        </w:rPr>
        <w:t>imobilizuotų</w:t>
      </w:r>
      <w:proofErr w:type="spellEnd"/>
      <w:r w:rsidRPr="006760C5">
        <w:rPr>
          <w:rFonts w:ascii="Helvetica" w:hAnsi="Helvetica" w:cs="Helvetica"/>
          <w:bCs/>
          <w:sz w:val="20"/>
        </w:rPr>
        <w:t xml:space="preserve"> HPVLP,</w:t>
      </w:r>
      <w:r w:rsidR="00114DBE" w:rsidRPr="006760C5">
        <w:rPr>
          <w:rFonts w:ascii="Helvetica" w:hAnsi="Helvetica" w:cs="Helvetica"/>
          <w:bCs/>
          <w:sz w:val="20"/>
        </w:rPr>
        <w:t xml:space="preserve"> </w:t>
      </w:r>
      <w:r w:rsidRPr="006760C5">
        <w:rPr>
          <w:rFonts w:ascii="Helvetica" w:hAnsi="Helvetica" w:cs="Helvetica"/>
          <w:bCs/>
          <w:sz w:val="20"/>
        </w:rPr>
        <w:t xml:space="preserve">yra maždaug toks pat kaip aptikto JCV antikūno lygis biologiniame mėginyje, gautame iš tiriamojo, kuris buvo iš anksto </w:t>
      </w:r>
      <w:proofErr w:type="spellStart"/>
      <w:r w:rsidRPr="006760C5">
        <w:rPr>
          <w:rFonts w:ascii="Helvetica" w:hAnsi="Helvetica" w:cs="Helvetica"/>
          <w:bCs/>
          <w:sz w:val="20"/>
        </w:rPr>
        <w:t>inkubuotas</w:t>
      </w:r>
      <w:proofErr w:type="spellEnd"/>
      <w:r w:rsidRPr="006760C5">
        <w:rPr>
          <w:rFonts w:ascii="Helvetica" w:hAnsi="Helvetica" w:cs="Helvetica"/>
          <w:bCs/>
          <w:sz w:val="20"/>
        </w:rPr>
        <w:t xml:space="preserve"> tirpale be HPVLP.</w:t>
      </w:r>
    </w:p>
    <w:p w14:paraId="57BABA60" w14:textId="2A95A1DE" w:rsidR="00876D0D" w:rsidRPr="006760C5" w:rsidRDefault="00876D0D" w:rsidP="00F97D12">
      <w:pPr>
        <w:spacing w:after="0" w:line="360" w:lineRule="auto"/>
        <w:ind w:firstLine="540"/>
        <w:jc w:val="both"/>
        <w:rPr>
          <w:rFonts w:ascii="Helvetica" w:hAnsi="Helvetica" w:cs="Helvetica"/>
          <w:bCs/>
          <w:sz w:val="20"/>
        </w:rPr>
      </w:pPr>
    </w:p>
    <w:p w14:paraId="6D4D186F" w14:textId="77777777" w:rsidR="00114DBE" w:rsidRPr="006760C5" w:rsidRDefault="00876D0D" w:rsidP="00F97D12">
      <w:pPr>
        <w:spacing w:after="0" w:line="360" w:lineRule="auto"/>
        <w:ind w:firstLine="540"/>
        <w:jc w:val="both"/>
        <w:rPr>
          <w:rFonts w:ascii="Helvetica" w:hAnsi="Helvetica" w:cs="Helvetica"/>
          <w:bCs/>
          <w:sz w:val="20"/>
        </w:rPr>
      </w:pPr>
      <w:r w:rsidRPr="006760C5">
        <w:rPr>
          <w:rFonts w:ascii="Helvetica" w:hAnsi="Helvetica" w:cs="Helvetica"/>
          <w:bCs/>
          <w:sz w:val="20"/>
        </w:rPr>
        <w:lastRenderedPageBreak/>
        <w:t xml:space="preserve">7. Būdas pagal 1 punktą, kur HPVLP turi daugiau nei 1, mažiausiai 5, 10, 20, 30, 40, 50, 60, 70 arba 72 VP1 </w:t>
      </w:r>
      <w:proofErr w:type="spellStart"/>
      <w:r w:rsidRPr="006760C5">
        <w:rPr>
          <w:rFonts w:ascii="Helvetica" w:hAnsi="Helvetica" w:cs="Helvetica"/>
          <w:bCs/>
          <w:sz w:val="20"/>
        </w:rPr>
        <w:t>pentamerus</w:t>
      </w:r>
      <w:proofErr w:type="spellEnd"/>
      <w:r w:rsidRPr="006760C5">
        <w:rPr>
          <w:rFonts w:ascii="Helvetica" w:hAnsi="Helvetica" w:cs="Helvetica"/>
          <w:bCs/>
          <w:sz w:val="20"/>
        </w:rPr>
        <w:t>.</w:t>
      </w:r>
    </w:p>
    <w:p w14:paraId="318CDE3A" w14:textId="496F847C" w:rsidR="00876D0D" w:rsidRPr="006760C5" w:rsidRDefault="00876D0D" w:rsidP="00F97D12">
      <w:pPr>
        <w:spacing w:after="0" w:line="360" w:lineRule="auto"/>
        <w:ind w:firstLine="540"/>
        <w:jc w:val="both"/>
        <w:rPr>
          <w:rFonts w:ascii="Helvetica" w:hAnsi="Helvetica" w:cs="Helvetica"/>
          <w:bCs/>
          <w:sz w:val="20"/>
        </w:rPr>
      </w:pPr>
    </w:p>
    <w:p w14:paraId="04361963" w14:textId="77777777" w:rsidR="00876D0D" w:rsidRPr="006760C5" w:rsidRDefault="00876D0D" w:rsidP="00F97D12">
      <w:pPr>
        <w:spacing w:after="0" w:line="360" w:lineRule="auto"/>
        <w:ind w:firstLine="540"/>
        <w:jc w:val="both"/>
        <w:rPr>
          <w:rFonts w:ascii="Helvetica" w:hAnsi="Helvetica" w:cs="Helvetica"/>
          <w:bCs/>
          <w:sz w:val="20"/>
        </w:rPr>
      </w:pPr>
      <w:r w:rsidRPr="006760C5">
        <w:rPr>
          <w:rFonts w:ascii="Helvetica" w:hAnsi="Helvetica" w:cs="Helvetica"/>
          <w:bCs/>
          <w:sz w:val="20"/>
        </w:rPr>
        <w:t>8. Būdas pagal 1 punktą, kur:</w:t>
      </w:r>
    </w:p>
    <w:p w14:paraId="2A7894ED" w14:textId="77777777" w:rsidR="00876D0D" w:rsidRPr="006760C5" w:rsidRDefault="00876D0D" w:rsidP="006760C5">
      <w:pPr>
        <w:spacing w:after="0" w:line="360" w:lineRule="auto"/>
        <w:jc w:val="both"/>
        <w:rPr>
          <w:rFonts w:ascii="Helvetica" w:hAnsi="Helvetica" w:cs="Helvetica"/>
          <w:bCs/>
          <w:sz w:val="20"/>
        </w:rPr>
      </w:pPr>
      <w:r w:rsidRPr="006760C5">
        <w:rPr>
          <w:rFonts w:ascii="Helvetica" w:hAnsi="Helvetica" w:cs="Helvetica"/>
          <w:bCs/>
          <w:sz w:val="20"/>
        </w:rPr>
        <w:t>(i) HPVLP papildomai apima bent vieną iš JCV VP2 arba JCV VP3; arba</w:t>
      </w:r>
    </w:p>
    <w:p w14:paraId="6EF61725" w14:textId="77777777" w:rsidR="00876D0D" w:rsidRPr="006760C5" w:rsidRDefault="00876D0D" w:rsidP="006760C5">
      <w:pPr>
        <w:spacing w:after="0" w:line="360" w:lineRule="auto"/>
        <w:jc w:val="both"/>
        <w:rPr>
          <w:rFonts w:ascii="Helvetica" w:hAnsi="Helvetica" w:cs="Helvetica"/>
          <w:bCs/>
          <w:sz w:val="20"/>
        </w:rPr>
      </w:pPr>
      <w:r w:rsidRPr="006760C5">
        <w:rPr>
          <w:rFonts w:ascii="Helvetica" w:hAnsi="Helvetica" w:cs="Helvetica"/>
          <w:bCs/>
          <w:sz w:val="20"/>
        </w:rPr>
        <w:t xml:space="preserve">(ii) HPVLP esantis VP1 yra </w:t>
      </w:r>
      <w:proofErr w:type="spellStart"/>
      <w:r w:rsidRPr="006760C5">
        <w:rPr>
          <w:rFonts w:ascii="Helvetica" w:hAnsi="Helvetica" w:cs="Helvetica"/>
          <w:bCs/>
          <w:sz w:val="20"/>
        </w:rPr>
        <w:t>rekombinantinis</w:t>
      </w:r>
      <w:proofErr w:type="spellEnd"/>
      <w:r w:rsidRPr="006760C5">
        <w:rPr>
          <w:rFonts w:ascii="Helvetica" w:hAnsi="Helvetica" w:cs="Helvetica"/>
          <w:bCs/>
          <w:sz w:val="20"/>
        </w:rPr>
        <w:t xml:space="preserve"> VP1; arba</w:t>
      </w:r>
    </w:p>
    <w:p w14:paraId="71E2D87B" w14:textId="77777777" w:rsidR="00876D0D" w:rsidRPr="006760C5" w:rsidRDefault="00876D0D" w:rsidP="006760C5">
      <w:pPr>
        <w:spacing w:after="0" w:line="360" w:lineRule="auto"/>
        <w:jc w:val="both"/>
        <w:rPr>
          <w:rFonts w:ascii="Helvetica" w:hAnsi="Helvetica" w:cs="Helvetica"/>
          <w:bCs/>
          <w:sz w:val="20"/>
        </w:rPr>
      </w:pPr>
      <w:r w:rsidRPr="006760C5">
        <w:rPr>
          <w:rFonts w:ascii="Helvetica" w:hAnsi="Helvetica" w:cs="Helvetica"/>
          <w:bCs/>
          <w:sz w:val="20"/>
        </w:rPr>
        <w:t>(iii) bent vienas HPVLP esantis VP1 yra mutantas VP1.</w:t>
      </w:r>
    </w:p>
    <w:p w14:paraId="2697D235" w14:textId="590BB43E" w:rsidR="00876D0D" w:rsidRPr="006760C5" w:rsidRDefault="00876D0D" w:rsidP="00F97D12">
      <w:pPr>
        <w:spacing w:after="0" w:line="360" w:lineRule="auto"/>
        <w:ind w:firstLine="540"/>
        <w:jc w:val="both"/>
        <w:rPr>
          <w:rFonts w:ascii="Helvetica" w:hAnsi="Helvetica" w:cs="Helvetica"/>
          <w:bCs/>
          <w:sz w:val="20"/>
        </w:rPr>
      </w:pPr>
    </w:p>
    <w:p w14:paraId="296807E8" w14:textId="26479146" w:rsidR="00876D0D" w:rsidRPr="006760C5" w:rsidRDefault="00876D0D" w:rsidP="00F97D12">
      <w:pPr>
        <w:spacing w:after="0" w:line="360" w:lineRule="auto"/>
        <w:ind w:firstLine="540"/>
        <w:jc w:val="both"/>
        <w:rPr>
          <w:rFonts w:ascii="Helvetica" w:hAnsi="Helvetica" w:cs="Helvetica"/>
          <w:bCs/>
          <w:sz w:val="20"/>
        </w:rPr>
      </w:pPr>
      <w:r w:rsidRPr="006760C5">
        <w:rPr>
          <w:rFonts w:ascii="Helvetica" w:hAnsi="Helvetica" w:cs="Helvetica"/>
          <w:bCs/>
          <w:sz w:val="20"/>
        </w:rPr>
        <w:t>9. Būdas pagal 1 punktą, kur biologinis mėginys yra serumas.</w:t>
      </w:r>
    </w:p>
    <w:p w14:paraId="6A861F33" w14:textId="77777777" w:rsidR="007E7712" w:rsidRPr="006760C5" w:rsidRDefault="007E7712" w:rsidP="00F97D12">
      <w:pPr>
        <w:spacing w:after="0" w:line="360" w:lineRule="auto"/>
        <w:ind w:firstLine="540"/>
        <w:jc w:val="both"/>
        <w:rPr>
          <w:rFonts w:ascii="Helvetica" w:hAnsi="Helvetica" w:cs="Helvetica"/>
          <w:bCs/>
          <w:sz w:val="20"/>
        </w:rPr>
      </w:pPr>
    </w:p>
    <w:p w14:paraId="17042228" w14:textId="1AA9BD10" w:rsidR="00876D0D" w:rsidRPr="006760C5" w:rsidRDefault="00876D0D" w:rsidP="006760C5">
      <w:pPr>
        <w:spacing w:after="0" w:line="360" w:lineRule="auto"/>
        <w:ind w:firstLine="567"/>
        <w:jc w:val="both"/>
        <w:rPr>
          <w:rFonts w:ascii="Helvetica" w:hAnsi="Helvetica" w:cs="Helvetica"/>
          <w:bCs/>
          <w:sz w:val="20"/>
        </w:rPr>
      </w:pPr>
      <w:r w:rsidRPr="006760C5">
        <w:rPr>
          <w:rFonts w:ascii="Helvetica" w:hAnsi="Helvetica" w:cs="Helvetica"/>
          <w:bCs/>
          <w:sz w:val="20"/>
        </w:rPr>
        <w:t>10.</w:t>
      </w:r>
      <w:r w:rsidR="00114DBE" w:rsidRPr="006760C5">
        <w:rPr>
          <w:rFonts w:ascii="Helvetica" w:hAnsi="Helvetica" w:cs="Helvetica"/>
          <w:bCs/>
          <w:sz w:val="20"/>
        </w:rPr>
        <w:t xml:space="preserve"> </w:t>
      </w:r>
      <w:r w:rsidRPr="006760C5">
        <w:rPr>
          <w:rFonts w:ascii="Helvetica" w:hAnsi="Helvetica" w:cs="Helvetica"/>
          <w:bCs/>
          <w:sz w:val="20"/>
        </w:rPr>
        <w:t xml:space="preserve">Būdas pagal 1 punktą, kur biologinis mėginys yra iš subjekto, kuriam paskirtas </w:t>
      </w:r>
      <w:proofErr w:type="spellStart"/>
      <w:r w:rsidRPr="006760C5">
        <w:rPr>
          <w:rFonts w:ascii="Helvetica" w:hAnsi="Helvetica" w:cs="Helvetica"/>
          <w:bCs/>
          <w:sz w:val="20"/>
        </w:rPr>
        <w:t>imunomoduliatorius</w:t>
      </w:r>
      <w:proofErr w:type="spellEnd"/>
      <w:r w:rsidRPr="006760C5">
        <w:rPr>
          <w:rFonts w:ascii="Helvetica" w:hAnsi="Helvetica" w:cs="Helvetica"/>
          <w:bCs/>
          <w:sz w:val="20"/>
        </w:rPr>
        <w:t xml:space="preserve">, arba subjekto, kuris svarsto galimybę vartoti </w:t>
      </w:r>
      <w:proofErr w:type="spellStart"/>
      <w:r w:rsidRPr="006760C5">
        <w:rPr>
          <w:rFonts w:ascii="Helvetica" w:hAnsi="Helvetica" w:cs="Helvetica"/>
          <w:bCs/>
          <w:sz w:val="20"/>
        </w:rPr>
        <w:t>imunomoduliatorių</w:t>
      </w:r>
      <w:proofErr w:type="spellEnd"/>
      <w:r w:rsidRPr="006760C5">
        <w:rPr>
          <w:rFonts w:ascii="Helvetica" w:hAnsi="Helvetica" w:cs="Helvetica"/>
          <w:bCs/>
          <w:sz w:val="20"/>
        </w:rPr>
        <w:t xml:space="preserve">, kur </w:t>
      </w:r>
      <w:proofErr w:type="spellStart"/>
      <w:r w:rsidRPr="006760C5">
        <w:rPr>
          <w:rFonts w:ascii="Helvetica" w:hAnsi="Helvetica" w:cs="Helvetica"/>
          <w:bCs/>
          <w:sz w:val="20"/>
        </w:rPr>
        <w:t>imunomoduliatorius</w:t>
      </w:r>
      <w:proofErr w:type="spellEnd"/>
      <w:r w:rsidRPr="006760C5">
        <w:rPr>
          <w:rFonts w:ascii="Helvetica" w:hAnsi="Helvetica" w:cs="Helvetica"/>
          <w:bCs/>
          <w:sz w:val="20"/>
        </w:rPr>
        <w:t xml:space="preserve"> yra parinktas iš anti-VLA-4 terapijos, anti-CD20 terapijos, anti-CD11a terapijos arba </w:t>
      </w:r>
      <w:proofErr w:type="spellStart"/>
      <w:r w:rsidRPr="006760C5">
        <w:rPr>
          <w:rFonts w:ascii="Helvetica" w:hAnsi="Helvetica" w:cs="Helvetica"/>
          <w:bCs/>
          <w:sz w:val="20"/>
        </w:rPr>
        <w:t>mikofenolato</w:t>
      </w:r>
      <w:proofErr w:type="spellEnd"/>
      <w:r w:rsidRPr="006760C5">
        <w:rPr>
          <w:rFonts w:ascii="Helvetica" w:hAnsi="Helvetica" w:cs="Helvetica"/>
          <w:bCs/>
          <w:sz w:val="20"/>
        </w:rPr>
        <w:t xml:space="preserve"> </w:t>
      </w:r>
      <w:proofErr w:type="spellStart"/>
      <w:r w:rsidRPr="006760C5">
        <w:rPr>
          <w:rFonts w:ascii="Helvetica" w:hAnsi="Helvetica" w:cs="Helvetica"/>
          <w:bCs/>
          <w:sz w:val="20"/>
        </w:rPr>
        <w:t>mofetilo</w:t>
      </w:r>
      <w:proofErr w:type="spellEnd"/>
      <w:r w:rsidRPr="006760C5">
        <w:rPr>
          <w:rFonts w:ascii="Helvetica" w:hAnsi="Helvetica" w:cs="Helvetica"/>
          <w:bCs/>
          <w:sz w:val="20"/>
        </w:rPr>
        <w:t>.</w:t>
      </w:r>
    </w:p>
    <w:p w14:paraId="484F03D8" w14:textId="77777777" w:rsidR="007E7712" w:rsidRPr="006760C5" w:rsidRDefault="007E7712" w:rsidP="00F97D12">
      <w:pPr>
        <w:spacing w:after="0" w:line="360" w:lineRule="auto"/>
        <w:ind w:firstLine="540"/>
        <w:jc w:val="both"/>
        <w:rPr>
          <w:rFonts w:ascii="Helvetica" w:hAnsi="Helvetica" w:cs="Helvetica"/>
          <w:bCs/>
          <w:sz w:val="20"/>
        </w:rPr>
      </w:pPr>
    </w:p>
    <w:p w14:paraId="463884D6" w14:textId="2148BEC7" w:rsidR="00114DBE" w:rsidRPr="006760C5" w:rsidRDefault="00876D0D" w:rsidP="00F97D12">
      <w:pPr>
        <w:spacing w:after="0" w:line="360" w:lineRule="auto"/>
        <w:ind w:firstLine="540"/>
        <w:jc w:val="both"/>
        <w:rPr>
          <w:rFonts w:ascii="Helvetica" w:hAnsi="Helvetica" w:cs="Helvetica"/>
          <w:bCs/>
          <w:sz w:val="20"/>
        </w:rPr>
      </w:pPr>
      <w:r w:rsidRPr="006760C5">
        <w:rPr>
          <w:rFonts w:ascii="Helvetica" w:hAnsi="Helvetica" w:cs="Helvetica"/>
          <w:bCs/>
          <w:sz w:val="20"/>
        </w:rPr>
        <w:t>11.</w:t>
      </w:r>
      <w:r w:rsidR="00114DBE" w:rsidRPr="006760C5">
        <w:rPr>
          <w:rFonts w:ascii="Helvetica" w:hAnsi="Helvetica" w:cs="Helvetica"/>
          <w:bCs/>
          <w:sz w:val="20"/>
        </w:rPr>
        <w:t xml:space="preserve"> </w:t>
      </w:r>
      <w:r w:rsidRPr="006760C5">
        <w:rPr>
          <w:rFonts w:ascii="Helvetica" w:hAnsi="Helvetica" w:cs="Helvetica"/>
          <w:bCs/>
          <w:sz w:val="20"/>
        </w:rPr>
        <w:t xml:space="preserve">Būdas pagal 10 punktą, kur subjektui yra paskirtas </w:t>
      </w:r>
      <w:proofErr w:type="spellStart"/>
      <w:r w:rsidRPr="006760C5">
        <w:rPr>
          <w:rFonts w:ascii="Helvetica" w:hAnsi="Helvetica" w:cs="Helvetica"/>
          <w:bCs/>
          <w:sz w:val="20"/>
        </w:rPr>
        <w:t>imunomoduliatorius</w:t>
      </w:r>
      <w:proofErr w:type="spellEnd"/>
      <w:r w:rsidRPr="006760C5">
        <w:rPr>
          <w:rFonts w:ascii="Helvetica" w:hAnsi="Helvetica" w:cs="Helvetica"/>
          <w:bCs/>
          <w:sz w:val="20"/>
        </w:rPr>
        <w:t xml:space="preserve"> arba subjektas svarsto galimybę vartoti </w:t>
      </w:r>
      <w:proofErr w:type="spellStart"/>
      <w:r w:rsidRPr="006760C5">
        <w:rPr>
          <w:rFonts w:ascii="Helvetica" w:hAnsi="Helvetica" w:cs="Helvetica"/>
          <w:bCs/>
          <w:sz w:val="20"/>
        </w:rPr>
        <w:t>imunomoduliatorių</w:t>
      </w:r>
      <w:proofErr w:type="spellEnd"/>
      <w:r w:rsidRPr="006760C5">
        <w:rPr>
          <w:rFonts w:ascii="Helvetica" w:hAnsi="Helvetica" w:cs="Helvetica"/>
          <w:bCs/>
          <w:sz w:val="20"/>
        </w:rPr>
        <w:t xml:space="preserve">, kuriam anksčiau nebuvo skirtas </w:t>
      </w:r>
      <w:proofErr w:type="spellStart"/>
      <w:r w:rsidRPr="006760C5">
        <w:rPr>
          <w:rFonts w:ascii="Helvetica" w:hAnsi="Helvetica" w:cs="Helvetica"/>
          <w:bCs/>
          <w:sz w:val="20"/>
        </w:rPr>
        <w:t>imunomoduliatoriaus</w:t>
      </w:r>
      <w:proofErr w:type="spellEnd"/>
      <w:r w:rsidRPr="006760C5">
        <w:rPr>
          <w:rFonts w:ascii="Helvetica" w:hAnsi="Helvetica" w:cs="Helvetica"/>
          <w:bCs/>
          <w:sz w:val="20"/>
        </w:rPr>
        <w:t>.</w:t>
      </w:r>
    </w:p>
    <w:p w14:paraId="149F07F7" w14:textId="7CC6D278" w:rsidR="00876D0D" w:rsidRPr="006760C5" w:rsidRDefault="00876D0D" w:rsidP="00F97D12">
      <w:pPr>
        <w:spacing w:after="0" w:line="360" w:lineRule="auto"/>
        <w:ind w:firstLine="540"/>
        <w:jc w:val="both"/>
        <w:rPr>
          <w:rFonts w:ascii="Helvetica" w:hAnsi="Helvetica" w:cs="Helvetica"/>
          <w:bCs/>
          <w:sz w:val="20"/>
        </w:rPr>
      </w:pPr>
    </w:p>
    <w:p w14:paraId="34014162" w14:textId="494A1E8B" w:rsidR="00876D0D" w:rsidRPr="006760C5" w:rsidRDefault="00876D0D" w:rsidP="00F97D12">
      <w:pPr>
        <w:spacing w:after="0" w:line="360" w:lineRule="auto"/>
        <w:ind w:firstLine="540"/>
        <w:jc w:val="both"/>
        <w:rPr>
          <w:rFonts w:ascii="Helvetica" w:hAnsi="Helvetica" w:cs="Helvetica"/>
          <w:bCs/>
          <w:sz w:val="20"/>
        </w:rPr>
      </w:pPr>
      <w:r w:rsidRPr="006760C5">
        <w:rPr>
          <w:rFonts w:ascii="Helvetica" w:hAnsi="Helvetica" w:cs="Helvetica"/>
          <w:bCs/>
          <w:sz w:val="20"/>
        </w:rPr>
        <w:t xml:space="preserve">12. Būdas pagal 10 punktą, kur subjektas anksčiau gavo vieną arba daugiau </w:t>
      </w:r>
      <w:proofErr w:type="spellStart"/>
      <w:r w:rsidRPr="006760C5">
        <w:rPr>
          <w:rFonts w:ascii="Helvetica" w:hAnsi="Helvetica" w:cs="Helvetica"/>
          <w:bCs/>
          <w:sz w:val="20"/>
        </w:rPr>
        <w:t>imunomoduliatoriaus</w:t>
      </w:r>
      <w:proofErr w:type="spellEnd"/>
      <w:r w:rsidRPr="006760C5">
        <w:rPr>
          <w:rFonts w:ascii="Helvetica" w:hAnsi="Helvetica" w:cs="Helvetica"/>
          <w:bCs/>
          <w:sz w:val="20"/>
        </w:rPr>
        <w:t xml:space="preserve"> dozių.</w:t>
      </w:r>
    </w:p>
    <w:p w14:paraId="06C35625" w14:textId="77777777" w:rsidR="007E7712" w:rsidRPr="006760C5" w:rsidRDefault="007E7712" w:rsidP="00F97D12">
      <w:pPr>
        <w:spacing w:after="0" w:line="360" w:lineRule="auto"/>
        <w:ind w:firstLine="540"/>
        <w:jc w:val="both"/>
        <w:rPr>
          <w:rFonts w:ascii="Helvetica" w:hAnsi="Helvetica" w:cs="Helvetica"/>
          <w:bCs/>
          <w:sz w:val="20"/>
        </w:rPr>
      </w:pPr>
    </w:p>
    <w:p w14:paraId="2F361E5A" w14:textId="62255195" w:rsidR="00876D0D" w:rsidRPr="006760C5" w:rsidRDefault="00876D0D" w:rsidP="006760C5">
      <w:pPr>
        <w:spacing w:after="0" w:line="360" w:lineRule="auto"/>
        <w:ind w:firstLine="567"/>
        <w:jc w:val="both"/>
        <w:rPr>
          <w:rFonts w:ascii="Helvetica" w:hAnsi="Helvetica" w:cs="Helvetica"/>
          <w:bCs/>
          <w:sz w:val="20"/>
        </w:rPr>
      </w:pPr>
      <w:r w:rsidRPr="006760C5">
        <w:rPr>
          <w:rFonts w:ascii="Helvetica" w:hAnsi="Helvetica" w:cs="Helvetica"/>
          <w:bCs/>
          <w:sz w:val="20"/>
        </w:rPr>
        <w:t>13.</w:t>
      </w:r>
      <w:r w:rsidR="00114DBE" w:rsidRPr="006760C5">
        <w:rPr>
          <w:rFonts w:ascii="Helvetica" w:hAnsi="Helvetica" w:cs="Helvetica"/>
          <w:bCs/>
          <w:sz w:val="20"/>
        </w:rPr>
        <w:t xml:space="preserve"> </w:t>
      </w:r>
      <w:r w:rsidRPr="006760C5">
        <w:rPr>
          <w:rFonts w:ascii="Helvetica" w:hAnsi="Helvetica" w:cs="Helvetica"/>
          <w:bCs/>
          <w:sz w:val="20"/>
        </w:rPr>
        <w:t xml:space="preserve">Būdas pagal 1 punktą, kur JCV antikūnų prisijungimo prie HPVLP aptikimas rodo, kad subjektas: </w:t>
      </w:r>
    </w:p>
    <w:p w14:paraId="4A371CB1" w14:textId="77777777" w:rsidR="00876D0D" w:rsidRPr="006760C5" w:rsidRDefault="00876D0D" w:rsidP="006760C5">
      <w:pPr>
        <w:spacing w:after="0" w:line="360" w:lineRule="auto"/>
        <w:jc w:val="both"/>
        <w:rPr>
          <w:rFonts w:ascii="Helvetica" w:hAnsi="Helvetica" w:cs="Helvetica"/>
          <w:bCs/>
          <w:sz w:val="20"/>
        </w:rPr>
      </w:pPr>
      <w:r w:rsidRPr="006760C5">
        <w:rPr>
          <w:rFonts w:ascii="Helvetica" w:hAnsi="Helvetica" w:cs="Helvetica"/>
          <w:bCs/>
          <w:sz w:val="20"/>
        </w:rPr>
        <w:t xml:space="preserve">(i) nėra kandidatas gydyti </w:t>
      </w:r>
      <w:proofErr w:type="spellStart"/>
      <w:r w:rsidRPr="006760C5">
        <w:rPr>
          <w:rFonts w:ascii="Helvetica" w:hAnsi="Helvetica" w:cs="Helvetica"/>
          <w:bCs/>
          <w:sz w:val="20"/>
        </w:rPr>
        <w:t>imunomoduliatoriumi</w:t>
      </w:r>
      <w:proofErr w:type="spellEnd"/>
      <w:r w:rsidRPr="006760C5">
        <w:rPr>
          <w:rFonts w:ascii="Helvetica" w:hAnsi="Helvetica" w:cs="Helvetica"/>
          <w:bCs/>
          <w:sz w:val="20"/>
        </w:rPr>
        <w:t>, jei biologinis mėginys yra teigiamas JCV antikūnui; arba</w:t>
      </w:r>
    </w:p>
    <w:p w14:paraId="27356DE9" w14:textId="6610EE22" w:rsidR="00876D0D" w:rsidRPr="006760C5" w:rsidRDefault="00876D0D" w:rsidP="006760C5">
      <w:pPr>
        <w:spacing w:after="0" w:line="360" w:lineRule="auto"/>
        <w:jc w:val="both"/>
        <w:rPr>
          <w:rFonts w:ascii="Helvetica" w:hAnsi="Helvetica" w:cs="Helvetica"/>
          <w:bCs/>
          <w:sz w:val="20"/>
        </w:rPr>
      </w:pPr>
      <w:r w:rsidRPr="006760C5">
        <w:rPr>
          <w:rFonts w:ascii="Helvetica" w:hAnsi="Helvetica" w:cs="Helvetica"/>
          <w:bCs/>
          <w:sz w:val="20"/>
        </w:rPr>
        <w:t xml:space="preserve">(ii) yra kandidatas gydyti </w:t>
      </w:r>
      <w:proofErr w:type="spellStart"/>
      <w:r w:rsidRPr="006760C5">
        <w:rPr>
          <w:rFonts w:ascii="Helvetica" w:hAnsi="Helvetica" w:cs="Helvetica"/>
          <w:bCs/>
          <w:sz w:val="20"/>
        </w:rPr>
        <w:t>imunomoduliatoriumi</w:t>
      </w:r>
      <w:proofErr w:type="spellEnd"/>
      <w:r w:rsidRPr="006760C5">
        <w:rPr>
          <w:rFonts w:ascii="Helvetica" w:hAnsi="Helvetica" w:cs="Helvetica"/>
          <w:bCs/>
          <w:sz w:val="20"/>
        </w:rPr>
        <w:t xml:space="preserve"> ir sustiprintam nepageidaujamų simptomų stebėjimui gydant </w:t>
      </w:r>
      <w:proofErr w:type="spellStart"/>
      <w:r w:rsidRPr="006760C5">
        <w:rPr>
          <w:rFonts w:ascii="Helvetica" w:hAnsi="Helvetica" w:cs="Helvetica"/>
          <w:bCs/>
          <w:sz w:val="20"/>
        </w:rPr>
        <w:t>imunomoduliatoriumi</w:t>
      </w:r>
      <w:proofErr w:type="spellEnd"/>
      <w:r w:rsidRPr="006760C5">
        <w:rPr>
          <w:rFonts w:ascii="Helvetica" w:hAnsi="Helvetica" w:cs="Helvetica"/>
          <w:bCs/>
          <w:sz w:val="20"/>
        </w:rPr>
        <w:t>, kur nepageidaujami simptomai rodo PML vystymąsi.</w:t>
      </w:r>
    </w:p>
    <w:p w14:paraId="572BA62B" w14:textId="77777777" w:rsidR="007E7712" w:rsidRPr="006760C5" w:rsidRDefault="007E7712" w:rsidP="00F97D12">
      <w:pPr>
        <w:spacing w:after="0" w:line="360" w:lineRule="auto"/>
        <w:ind w:firstLine="540"/>
        <w:jc w:val="both"/>
        <w:rPr>
          <w:rFonts w:ascii="Helvetica" w:hAnsi="Helvetica" w:cs="Helvetica"/>
          <w:bCs/>
          <w:sz w:val="20"/>
        </w:rPr>
      </w:pPr>
    </w:p>
    <w:p w14:paraId="4DB84B81" w14:textId="3B78E57D" w:rsidR="00114DBE" w:rsidRPr="006760C5" w:rsidRDefault="00876D0D" w:rsidP="006760C5">
      <w:pPr>
        <w:spacing w:after="0" w:line="360" w:lineRule="auto"/>
        <w:ind w:firstLine="567"/>
        <w:jc w:val="both"/>
        <w:rPr>
          <w:rFonts w:ascii="Helvetica" w:hAnsi="Helvetica" w:cs="Helvetica"/>
          <w:bCs/>
          <w:sz w:val="20"/>
        </w:rPr>
      </w:pPr>
      <w:r w:rsidRPr="006760C5">
        <w:rPr>
          <w:rFonts w:ascii="Helvetica" w:hAnsi="Helvetica" w:cs="Helvetica"/>
          <w:bCs/>
          <w:sz w:val="20"/>
        </w:rPr>
        <w:t>14.</w:t>
      </w:r>
      <w:r w:rsidR="00114DBE" w:rsidRPr="006760C5">
        <w:rPr>
          <w:rFonts w:ascii="Helvetica" w:hAnsi="Helvetica" w:cs="Helvetica"/>
          <w:bCs/>
          <w:sz w:val="20"/>
        </w:rPr>
        <w:t xml:space="preserve"> </w:t>
      </w:r>
      <w:r w:rsidRPr="006760C5">
        <w:rPr>
          <w:rFonts w:ascii="Helvetica" w:hAnsi="Helvetica" w:cs="Helvetica"/>
          <w:bCs/>
          <w:sz w:val="20"/>
        </w:rPr>
        <w:t xml:space="preserve">Būdas pagal 1 punktą, kur JCV antikūnų prisijungimo prie HPVLP neaptikimas rodo, kad subjektas yra kandidatas gauti gydymą </w:t>
      </w:r>
      <w:proofErr w:type="spellStart"/>
      <w:r w:rsidRPr="006760C5">
        <w:rPr>
          <w:rFonts w:ascii="Helvetica" w:hAnsi="Helvetica" w:cs="Helvetica"/>
          <w:bCs/>
          <w:sz w:val="20"/>
        </w:rPr>
        <w:t>imunomoduliatoriumi</w:t>
      </w:r>
      <w:proofErr w:type="spellEnd"/>
      <w:r w:rsidRPr="006760C5">
        <w:rPr>
          <w:rFonts w:ascii="Helvetica" w:hAnsi="Helvetica" w:cs="Helvetica"/>
          <w:bCs/>
          <w:sz w:val="20"/>
        </w:rPr>
        <w:t>.</w:t>
      </w:r>
    </w:p>
    <w:p w14:paraId="47C64C1A" w14:textId="328C6D96" w:rsidR="00876D0D" w:rsidRPr="006760C5" w:rsidRDefault="00876D0D" w:rsidP="00F97D12">
      <w:pPr>
        <w:spacing w:after="0" w:line="360" w:lineRule="auto"/>
        <w:ind w:firstLine="540"/>
        <w:jc w:val="both"/>
        <w:rPr>
          <w:rFonts w:ascii="Helvetica" w:hAnsi="Helvetica" w:cs="Helvetica"/>
          <w:bCs/>
          <w:sz w:val="20"/>
        </w:rPr>
      </w:pPr>
    </w:p>
    <w:p w14:paraId="1D624DBA" w14:textId="30235F49" w:rsidR="00876D0D" w:rsidRPr="006760C5" w:rsidRDefault="00876D0D" w:rsidP="00F97D12">
      <w:pPr>
        <w:spacing w:after="0" w:line="360" w:lineRule="auto"/>
        <w:ind w:firstLine="540"/>
        <w:jc w:val="both"/>
        <w:rPr>
          <w:rFonts w:ascii="Helvetica" w:hAnsi="Helvetica" w:cs="Helvetica"/>
          <w:bCs/>
          <w:sz w:val="20"/>
        </w:rPr>
      </w:pPr>
      <w:r w:rsidRPr="006760C5">
        <w:rPr>
          <w:rFonts w:ascii="Helvetica" w:hAnsi="Helvetica" w:cs="Helvetica"/>
          <w:bCs/>
          <w:sz w:val="20"/>
        </w:rPr>
        <w:t>15. Būdas pagal 1 punktą, kur subjektas, turintis biologinį mėginį, kurio pirminio tyrimo metu nustatyta, kad jis neturi JCV antikūnų, po pirminio tyrimo yra pakartotinai tiriamas bent kartą per metus dėl JCV antikūnų buvimo.</w:t>
      </w:r>
    </w:p>
    <w:p w14:paraId="56BC4B82" w14:textId="77777777" w:rsidR="007E7712" w:rsidRPr="006760C5" w:rsidRDefault="007E7712" w:rsidP="00F97D12">
      <w:pPr>
        <w:spacing w:after="0" w:line="360" w:lineRule="auto"/>
        <w:ind w:firstLine="540"/>
        <w:jc w:val="both"/>
        <w:rPr>
          <w:rFonts w:ascii="Helvetica" w:hAnsi="Helvetica" w:cs="Helvetica"/>
          <w:bCs/>
          <w:sz w:val="20"/>
        </w:rPr>
      </w:pPr>
    </w:p>
    <w:p w14:paraId="4C0A171D" w14:textId="1F4546B0" w:rsidR="00114DBE" w:rsidRPr="006760C5" w:rsidRDefault="00876D0D" w:rsidP="00F97D12">
      <w:pPr>
        <w:spacing w:after="0" w:line="360" w:lineRule="auto"/>
        <w:ind w:firstLine="540"/>
        <w:jc w:val="both"/>
        <w:rPr>
          <w:rFonts w:ascii="Helvetica" w:hAnsi="Helvetica" w:cs="Helvetica"/>
          <w:bCs/>
          <w:sz w:val="20"/>
        </w:rPr>
      </w:pPr>
      <w:r w:rsidRPr="006760C5">
        <w:rPr>
          <w:rFonts w:ascii="Helvetica" w:hAnsi="Helvetica" w:cs="Helvetica"/>
          <w:bCs/>
          <w:sz w:val="20"/>
        </w:rPr>
        <w:t>16.</w:t>
      </w:r>
      <w:r w:rsidR="00114DBE" w:rsidRPr="006760C5">
        <w:rPr>
          <w:rFonts w:ascii="Helvetica" w:hAnsi="Helvetica" w:cs="Helvetica"/>
          <w:bCs/>
          <w:sz w:val="20"/>
        </w:rPr>
        <w:t xml:space="preserve"> </w:t>
      </w:r>
      <w:r w:rsidRPr="006760C5">
        <w:rPr>
          <w:rFonts w:ascii="Helvetica" w:hAnsi="Helvetica" w:cs="Helvetica"/>
          <w:bCs/>
          <w:sz w:val="20"/>
        </w:rPr>
        <w:t>Būdas pagal 1 punktą, kur subjektas, kuriam pirmą kartą</w:t>
      </w:r>
      <w:r w:rsidR="00114DBE" w:rsidRPr="006760C5">
        <w:rPr>
          <w:rFonts w:ascii="Helvetica" w:hAnsi="Helvetica" w:cs="Helvetica"/>
          <w:bCs/>
          <w:sz w:val="20"/>
        </w:rPr>
        <w:t xml:space="preserve"> </w:t>
      </w:r>
      <w:r w:rsidRPr="006760C5">
        <w:rPr>
          <w:rFonts w:ascii="Helvetica" w:hAnsi="Helvetica" w:cs="Helvetica"/>
          <w:bCs/>
          <w:sz w:val="20"/>
        </w:rPr>
        <w:t>buvo nustatyta pagal 1 punktą, kad jis turi JCV antikūnų, yra pakartotinai tiriamas vėliau, siekiant nustatyti, ar subjektas neturi JCV antikūnų.</w:t>
      </w:r>
    </w:p>
    <w:p w14:paraId="5F4C8899" w14:textId="266277CA" w:rsidR="00876D0D" w:rsidRPr="006760C5" w:rsidRDefault="00876D0D" w:rsidP="00F97D12">
      <w:pPr>
        <w:spacing w:after="0" w:line="360" w:lineRule="auto"/>
        <w:ind w:firstLine="540"/>
        <w:jc w:val="both"/>
        <w:rPr>
          <w:rFonts w:ascii="Helvetica" w:hAnsi="Helvetica" w:cs="Helvetica"/>
          <w:bCs/>
          <w:sz w:val="20"/>
        </w:rPr>
      </w:pPr>
    </w:p>
    <w:p w14:paraId="5205A511" w14:textId="01454FC9" w:rsidR="00114DBE" w:rsidRPr="006760C5" w:rsidRDefault="00876D0D" w:rsidP="00F97D12">
      <w:pPr>
        <w:spacing w:after="0" w:line="360" w:lineRule="auto"/>
        <w:ind w:firstLine="540"/>
        <w:jc w:val="both"/>
        <w:rPr>
          <w:rFonts w:ascii="Helvetica" w:hAnsi="Helvetica" w:cs="Helvetica"/>
          <w:bCs/>
          <w:sz w:val="20"/>
        </w:rPr>
      </w:pPr>
      <w:r w:rsidRPr="006760C5">
        <w:rPr>
          <w:rFonts w:ascii="Helvetica" w:hAnsi="Helvetica" w:cs="Helvetica"/>
          <w:bCs/>
          <w:sz w:val="20"/>
        </w:rPr>
        <w:t>17. Būdas pagal bet kurį iš 10</w:t>
      </w:r>
      <w:r w:rsidR="00016501">
        <w:rPr>
          <w:rFonts w:ascii="Helvetica" w:hAnsi="Helvetica" w:cs="Helvetica"/>
          <w:bCs/>
          <w:sz w:val="20"/>
        </w:rPr>
        <w:t>–</w:t>
      </w:r>
      <w:r w:rsidRPr="006760C5">
        <w:rPr>
          <w:rFonts w:ascii="Helvetica" w:hAnsi="Helvetica" w:cs="Helvetica"/>
          <w:bCs/>
          <w:sz w:val="20"/>
        </w:rPr>
        <w:t xml:space="preserve">14 punktų, kur </w:t>
      </w:r>
      <w:proofErr w:type="spellStart"/>
      <w:r w:rsidRPr="006760C5">
        <w:rPr>
          <w:rFonts w:ascii="Helvetica" w:hAnsi="Helvetica" w:cs="Helvetica"/>
          <w:bCs/>
          <w:sz w:val="20"/>
        </w:rPr>
        <w:t>imunomoduliatorius</w:t>
      </w:r>
      <w:proofErr w:type="spellEnd"/>
      <w:r w:rsidRPr="006760C5">
        <w:rPr>
          <w:rFonts w:ascii="Helvetica" w:hAnsi="Helvetica" w:cs="Helvetica"/>
          <w:bCs/>
          <w:sz w:val="20"/>
        </w:rPr>
        <w:t xml:space="preserve"> yra </w:t>
      </w:r>
      <w:proofErr w:type="spellStart"/>
      <w:r w:rsidRPr="006760C5">
        <w:rPr>
          <w:rFonts w:ascii="Helvetica" w:hAnsi="Helvetica" w:cs="Helvetica"/>
          <w:bCs/>
          <w:sz w:val="20"/>
        </w:rPr>
        <w:t>natalizumabas</w:t>
      </w:r>
      <w:proofErr w:type="spellEnd"/>
      <w:r w:rsidRPr="006760C5">
        <w:rPr>
          <w:rFonts w:ascii="Helvetica" w:hAnsi="Helvetica" w:cs="Helvetica"/>
          <w:bCs/>
          <w:sz w:val="20"/>
        </w:rPr>
        <w:t>.</w:t>
      </w:r>
    </w:p>
    <w:p w14:paraId="16213FFC" w14:textId="2A9A5042" w:rsidR="00876D0D" w:rsidRPr="006760C5" w:rsidRDefault="00876D0D" w:rsidP="00F97D12">
      <w:pPr>
        <w:spacing w:after="0" w:line="360" w:lineRule="auto"/>
        <w:ind w:firstLine="540"/>
        <w:jc w:val="both"/>
        <w:rPr>
          <w:rFonts w:ascii="Helvetica" w:hAnsi="Helvetica" w:cs="Helvetica"/>
          <w:bCs/>
          <w:sz w:val="20"/>
        </w:rPr>
      </w:pPr>
    </w:p>
    <w:p w14:paraId="35EC69C5" w14:textId="194BE1C2" w:rsidR="00A57087" w:rsidRPr="006760C5" w:rsidRDefault="00876D0D" w:rsidP="00F97D12">
      <w:pPr>
        <w:spacing w:after="0" w:line="360" w:lineRule="auto"/>
        <w:ind w:firstLine="540"/>
        <w:jc w:val="both"/>
        <w:rPr>
          <w:rFonts w:ascii="Helvetica" w:hAnsi="Helvetica" w:cs="Helvetica"/>
          <w:bCs/>
          <w:sz w:val="20"/>
        </w:rPr>
      </w:pPr>
      <w:r w:rsidRPr="006760C5">
        <w:rPr>
          <w:rFonts w:ascii="Helvetica" w:hAnsi="Helvetica" w:cs="Helvetica"/>
          <w:bCs/>
          <w:sz w:val="20"/>
        </w:rPr>
        <w:t>18. Būdas pagal 1 punktą, kur subjektas serga išsėtine skleroze (MS) arba Krono liga (CD).</w:t>
      </w:r>
    </w:p>
    <w:sectPr w:rsidR="00A57087" w:rsidRPr="006760C5" w:rsidSect="006760C5">
      <w:pgSz w:w="11906" w:h="16838" w:code="9"/>
      <w:pgMar w:top="1134" w:right="567" w:bottom="56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1B9C3" w14:textId="77777777" w:rsidR="00BE7C49" w:rsidRDefault="00BE7C49" w:rsidP="00114DBE">
      <w:pPr>
        <w:spacing w:after="0" w:line="240" w:lineRule="auto"/>
      </w:pPr>
      <w:r>
        <w:separator/>
      </w:r>
    </w:p>
  </w:endnote>
  <w:endnote w:type="continuationSeparator" w:id="0">
    <w:p w14:paraId="3CE63FEB" w14:textId="77777777" w:rsidR="00BE7C49" w:rsidRDefault="00BE7C49" w:rsidP="00114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0733C" w14:textId="77777777" w:rsidR="00BE7C49" w:rsidRDefault="00BE7C49" w:rsidP="00114DBE">
      <w:pPr>
        <w:spacing w:after="0" w:line="240" w:lineRule="auto"/>
      </w:pPr>
      <w:r>
        <w:separator/>
      </w:r>
    </w:p>
  </w:footnote>
  <w:footnote w:type="continuationSeparator" w:id="0">
    <w:p w14:paraId="11179C9D" w14:textId="77777777" w:rsidR="00BE7C49" w:rsidRDefault="00BE7C49" w:rsidP="00114D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0D"/>
    <w:rsid w:val="00014348"/>
    <w:rsid w:val="00016501"/>
    <w:rsid w:val="00090B78"/>
    <w:rsid w:val="000B49DF"/>
    <w:rsid w:val="00114DBE"/>
    <w:rsid w:val="0012574E"/>
    <w:rsid w:val="00154C54"/>
    <w:rsid w:val="001C5E24"/>
    <w:rsid w:val="001D1397"/>
    <w:rsid w:val="0026001E"/>
    <w:rsid w:val="002D63E5"/>
    <w:rsid w:val="003A30FE"/>
    <w:rsid w:val="003C648E"/>
    <w:rsid w:val="004B48C8"/>
    <w:rsid w:val="0067602E"/>
    <w:rsid w:val="006760C5"/>
    <w:rsid w:val="006D6202"/>
    <w:rsid w:val="007E7712"/>
    <w:rsid w:val="00831954"/>
    <w:rsid w:val="00837F86"/>
    <w:rsid w:val="0086452A"/>
    <w:rsid w:val="00876D0D"/>
    <w:rsid w:val="008D1F6F"/>
    <w:rsid w:val="00A34F98"/>
    <w:rsid w:val="00A40D7F"/>
    <w:rsid w:val="00A57087"/>
    <w:rsid w:val="00AB4FBA"/>
    <w:rsid w:val="00BE7C49"/>
    <w:rsid w:val="00C510EF"/>
    <w:rsid w:val="00CB6B24"/>
    <w:rsid w:val="00D86A7A"/>
    <w:rsid w:val="00EA70E1"/>
    <w:rsid w:val="00F43F4B"/>
    <w:rsid w:val="00F74F5F"/>
    <w:rsid w:val="00F97D12"/>
    <w:rsid w:val="00FC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CCC013"/>
  <w15:chartTrackingRefBased/>
  <w15:docId w15:val="{A966F5CB-0AAC-4C98-916F-052344FE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t-LT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76D0D"/>
  </w:style>
  <w:style w:type="paragraph" w:styleId="Antrat1">
    <w:name w:val="heading 1"/>
    <w:basedOn w:val="prastasis"/>
    <w:next w:val="prastasis"/>
    <w:link w:val="Antrat1Diagrama"/>
    <w:uiPriority w:val="9"/>
    <w:qFormat/>
    <w:rsid w:val="00876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876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876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876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876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876D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876D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876D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876D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76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876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876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876D0D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876D0D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876D0D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876D0D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876D0D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876D0D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876D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876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876D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876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876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876D0D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876D0D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876D0D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876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876D0D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876D0D"/>
    <w:rPr>
      <w:b/>
      <w:bCs/>
      <w:smallCaps/>
      <w:color w:val="0F4761" w:themeColor="accent1" w:themeShade="BF"/>
      <w:spacing w:val="5"/>
    </w:rPr>
  </w:style>
  <w:style w:type="paragraph" w:styleId="Pataisymai">
    <w:name w:val="Revision"/>
    <w:hidden/>
    <w:uiPriority w:val="99"/>
    <w:semiHidden/>
    <w:rsid w:val="00114DBE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114D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14DBE"/>
  </w:style>
  <w:style w:type="paragraph" w:styleId="Porat">
    <w:name w:val="footer"/>
    <w:basedOn w:val="prastasis"/>
    <w:link w:val="PoratDiagrama"/>
    <w:uiPriority w:val="99"/>
    <w:unhideWhenUsed/>
    <w:rsid w:val="00114D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14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742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Jurgita Eidukevičienė</cp:lastModifiedBy>
  <cp:revision>9</cp:revision>
  <dcterms:created xsi:type="dcterms:W3CDTF">2025-02-07T08:11:00Z</dcterms:created>
  <dcterms:modified xsi:type="dcterms:W3CDTF">2025-02-19T09:58:00Z</dcterms:modified>
</cp:coreProperties>
</file>