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žaislų pramonei ir jame aprašyta grandininė pavara, skirta žaisliniam konstruktoriui. Grandininės pavaros mechanizmą sudaro atskiros "U" formos grandinės grandys (1). Grandinės grandys (1) turi išdrožas (19) jų atviruose galuose ir atramines dalis (10, 11) uždaruose galuose. Išdrožos (19) yra pritaikytos fiksuotam sujungimui su gretimų grandžių atraminėmis dalimis (10, 11). Taipgali būti surinkta bet kokio ilgio lanksti grandinė. Pavaros kaisčiai (16, 17), esantys vienoje ašyje su atraminėmis dalimis, yra nukreipti išorėn nuo grandinės grandžių kiekvienos pusės ir skirti sąveikai su krumpliaračių (22, 23), sudarančių krumpliaratinį mechanizmą, išdrožomis. "U" formos grandies elementų pagrindinė dalis (4) turi skersines išdrožas (13), skirtas fiksuotam sujungimui su papildomomis dalimis, kurių dėka grandinės elementai gali pernešti kitus komponentus.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