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F6A8" w14:textId="77777777" w:rsidR="00A02F5C" w:rsidRPr="00844D5B" w:rsidRDefault="00A02F5C" w:rsidP="00844D5B">
      <w:pPr>
        <w:spacing w:after="0" w:line="360" w:lineRule="auto"/>
        <w:ind w:firstLine="567"/>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 xml:space="preserve">1. Osmosinė vaisto forma, skirta </w:t>
      </w:r>
      <w:proofErr w:type="spellStart"/>
      <w:r w:rsidRPr="00844D5B">
        <w:rPr>
          <w:rFonts w:ascii="Helvetica" w:eastAsia="Times New Roman" w:hAnsi="Helvetica" w:cs="Arial"/>
          <w:sz w:val="20"/>
          <w:szCs w:val="24"/>
          <w:lang w:val="lt-LT"/>
        </w:rPr>
        <w:t>deutetrabenazino</w:t>
      </w:r>
      <w:proofErr w:type="spellEnd"/>
      <w:r w:rsidRPr="00844D5B">
        <w:rPr>
          <w:rFonts w:ascii="Helvetica" w:eastAsia="Times New Roman" w:hAnsi="Helvetica" w:cs="Arial"/>
          <w:sz w:val="20"/>
          <w:szCs w:val="24"/>
          <w:lang w:val="lt-LT"/>
        </w:rPr>
        <w:t xml:space="preserve"> skyrimui vieną kartą per dieną subjektui, kuriam to reikia, apimanti: </w:t>
      </w:r>
    </w:p>
    <w:p w14:paraId="37A5F6A9" w14:textId="77777777" w:rsidR="00A02F5C" w:rsidRPr="00844D5B" w:rsidRDefault="00A02F5C" w:rsidP="00844D5B">
      <w:pPr>
        <w:spacing w:after="0" w:line="360" w:lineRule="auto"/>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a. tabletės šerd</w:t>
      </w:r>
      <w:r w:rsidR="00391925" w:rsidRPr="00844D5B">
        <w:rPr>
          <w:rFonts w:ascii="Helvetica" w:eastAsia="Times New Roman" w:hAnsi="Helvetica" w:cs="Arial"/>
          <w:sz w:val="20"/>
          <w:szCs w:val="24"/>
          <w:lang w:val="lt-LT"/>
        </w:rPr>
        <w:t>į</w:t>
      </w:r>
      <w:r w:rsidRPr="00844D5B">
        <w:rPr>
          <w:rFonts w:ascii="Helvetica" w:eastAsia="Times New Roman" w:hAnsi="Helvetica" w:cs="Arial"/>
          <w:sz w:val="20"/>
          <w:szCs w:val="24"/>
          <w:lang w:val="lt-LT"/>
        </w:rPr>
        <w:t xml:space="preserve">, </w:t>
      </w:r>
      <w:r w:rsidR="00391925" w:rsidRPr="00844D5B">
        <w:rPr>
          <w:rFonts w:ascii="Helvetica" w:eastAsia="Times New Roman" w:hAnsi="Helvetica" w:cs="Arial"/>
          <w:sz w:val="20"/>
          <w:szCs w:val="24"/>
          <w:lang w:val="lt-LT"/>
        </w:rPr>
        <w:t>apimančią</w:t>
      </w:r>
      <w:r w:rsidRPr="00844D5B">
        <w:rPr>
          <w:rFonts w:ascii="Helvetica" w:eastAsia="Times New Roman" w:hAnsi="Helvetica" w:cs="Arial"/>
          <w:sz w:val="20"/>
          <w:szCs w:val="24"/>
          <w:lang w:val="lt-LT"/>
        </w:rPr>
        <w:t xml:space="preserve"> aktyv</w:t>
      </w:r>
      <w:r w:rsidR="00391925" w:rsidRPr="00844D5B">
        <w:rPr>
          <w:rFonts w:ascii="Helvetica" w:eastAsia="Times New Roman" w:hAnsi="Helvetica" w:cs="Arial"/>
          <w:sz w:val="20"/>
          <w:szCs w:val="24"/>
          <w:lang w:val="lt-LT"/>
        </w:rPr>
        <w:t>ų</w:t>
      </w:r>
      <w:r w:rsidRPr="00844D5B">
        <w:rPr>
          <w:rFonts w:ascii="Helvetica" w:eastAsia="Times New Roman" w:hAnsi="Helvetica" w:cs="Arial"/>
          <w:sz w:val="20"/>
          <w:szCs w:val="24"/>
          <w:lang w:val="lt-LT"/>
        </w:rPr>
        <w:t xml:space="preserve"> sluoksn</w:t>
      </w:r>
      <w:r w:rsidR="00391925" w:rsidRPr="00844D5B">
        <w:rPr>
          <w:rFonts w:ascii="Helvetica" w:eastAsia="Times New Roman" w:hAnsi="Helvetica" w:cs="Arial"/>
          <w:sz w:val="20"/>
          <w:szCs w:val="24"/>
          <w:lang w:val="lt-LT"/>
        </w:rPr>
        <w:t>į</w:t>
      </w:r>
      <w:r w:rsidRPr="00844D5B">
        <w:rPr>
          <w:rFonts w:ascii="Helvetica" w:eastAsia="Times New Roman" w:hAnsi="Helvetica" w:cs="Arial"/>
          <w:sz w:val="20"/>
          <w:szCs w:val="24"/>
          <w:lang w:val="lt-LT"/>
        </w:rPr>
        <w:t xml:space="preserve"> ir s</w:t>
      </w:r>
      <w:r w:rsidR="00996AA5" w:rsidRPr="00844D5B">
        <w:rPr>
          <w:rFonts w:ascii="Helvetica" w:eastAsia="Times New Roman" w:hAnsi="Helvetica" w:cs="Arial"/>
          <w:sz w:val="20"/>
          <w:szCs w:val="24"/>
          <w:lang w:val="lt-LT"/>
        </w:rPr>
        <w:t>paudimo</w:t>
      </w:r>
      <w:r w:rsidRPr="00844D5B">
        <w:rPr>
          <w:rFonts w:ascii="Helvetica" w:eastAsia="Times New Roman" w:hAnsi="Helvetica" w:cs="Arial"/>
          <w:sz w:val="20"/>
          <w:szCs w:val="24"/>
          <w:lang w:val="lt-LT"/>
        </w:rPr>
        <w:t xml:space="preserve"> sluoksn</w:t>
      </w:r>
      <w:r w:rsidR="00391925" w:rsidRPr="00844D5B">
        <w:rPr>
          <w:rFonts w:ascii="Helvetica" w:eastAsia="Times New Roman" w:hAnsi="Helvetica" w:cs="Arial"/>
          <w:sz w:val="20"/>
          <w:szCs w:val="24"/>
          <w:lang w:val="lt-LT"/>
        </w:rPr>
        <w:t>į</w:t>
      </w:r>
      <w:r w:rsidRPr="00844D5B">
        <w:rPr>
          <w:rFonts w:ascii="Helvetica" w:eastAsia="Times New Roman" w:hAnsi="Helvetica" w:cs="Arial"/>
          <w:sz w:val="20"/>
          <w:szCs w:val="24"/>
          <w:lang w:val="lt-LT"/>
        </w:rPr>
        <w:t>, kur aktyv</w:t>
      </w:r>
      <w:r w:rsidR="00391925" w:rsidRPr="00844D5B">
        <w:rPr>
          <w:rFonts w:ascii="Helvetica" w:eastAsia="Times New Roman" w:hAnsi="Helvetica" w:cs="Arial"/>
          <w:sz w:val="20"/>
          <w:szCs w:val="24"/>
          <w:lang w:val="lt-LT"/>
        </w:rPr>
        <w:t>usis</w:t>
      </w:r>
      <w:r w:rsidRPr="00844D5B">
        <w:rPr>
          <w:rFonts w:ascii="Helvetica" w:eastAsia="Times New Roman" w:hAnsi="Helvetica" w:cs="Arial"/>
          <w:sz w:val="20"/>
          <w:szCs w:val="24"/>
          <w:lang w:val="lt-LT"/>
        </w:rPr>
        <w:t xml:space="preserve"> sluoksn</w:t>
      </w:r>
      <w:r w:rsidR="00391925" w:rsidRPr="00844D5B">
        <w:rPr>
          <w:rFonts w:ascii="Helvetica" w:eastAsia="Times New Roman" w:hAnsi="Helvetica" w:cs="Arial"/>
          <w:sz w:val="20"/>
          <w:szCs w:val="24"/>
          <w:lang w:val="lt-LT"/>
        </w:rPr>
        <w:t>is apima</w:t>
      </w:r>
      <w:r w:rsidRPr="00844D5B">
        <w:rPr>
          <w:rFonts w:ascii="Helvetica" w:eastAsia="Times New Roman" w:hAnsi="Helvetica" w:cs="Arial"/>
          <w:sz w:val="20"/>
          <w:szCs w:val="24"/>
          <w:lang w:val="lt-LT"/>
        </w:rPr>
        <w:t xml:space="preserve"> </w:t>
      </w:r>
      <w:proofErr w:type="spellStart"/>
      <w:r w:rsidRPr="00844D5B">
        <w:rPr>
          <w:rFonts w:ascii="Helvetica" w:eastAsia="Times New Roman" w:hAnsi="Helvetica" w:cs="Arial"/>
          <w:sz w:val="20"/>
          <w:szCs w:val="24"/>
          <w:lang w:val="lt-LT"/>
        </w:rPr>
        <w:t>deutetrabenazino</w:t>
      </w:r>
      <w:proofErr w:type="spellEnd"/>
      <w:r w:rsidRPr="00844D5B">
        <w:rPr>
          <w:rFonts w:ascii="Helvetica" w:eastAsia="Times New Roman" w:hAnsi="Helvetica" w:cs="Arial"/>
          <w:sz w:val="20"/>
          <w:szCs w:val="24"/>
          <w:lang w:val="lt-LT"/>
        </w:rPr>
        <w:t xml:space="preserve"> mikrodalelių kiek</w:t>
      </w:r>
      <w:r w:rsidR="00391925" w:rsidRPr="00844D5B">
        <w:rPr>
          <w:rFonts w:ascii="Helvetica" w:eastAsia="Times New Roman" w:hAnsi="Helvetica" w:cs="Arial"/>
          <w:sz w:val="20"/>
          <w:szCs w:val="24"/>
          <w:lang w:val="lt-LT"/>
        </w:rPr>
        <w:t>į</w:t>
      </w:r>
      <w:r w:rsidRPr="00844D5B">
        <w:rPr>
          <w:rFonts w:ascii="Helvetica" w:eastAsia="Times New Roman" w:hAnsi="Helvetica" w:cs="Arial"/>
          <w:sz w:val="20"/>
          <w:szCs w:val="24"/>
          <w:lang w:val="lt-LT"/>
        </w:rPr>
        <w:t xml:space="preserve"> ir aktyv</w:t>
      </w:r>
      <w:r w:rsidR="00391925" w:rsidRPr="00844D5B">
        <w:rPr>
          <w:rFonts w:ascii="Helvetica" w:eastAsia="Times New Roman" w:hAnsi="Helvetica" w:cs="Arial"/>
          <w:sz w:val="20"/>
          <w:szCs w:val="24"/>
          <w:lang w:val="lt-LT"/>
        </w:rPr>
        <w:t>ų</w:t>
      </w:r>
      <w:r w:rsidRPr="00844D5B">
        <w:rPr>
          <w:rFonts w:ascii="Helvetica" w:eastAsia="Times New Roman" w:hAnsi="Helvetica" w:cs="Arial"/>
          <w:sz w:val="20"/>
          <w:szCs w:val="24"/>
          <w:lang w:val="lt-LT"/>
        </w:rPr>
        <w:t xml:space="preserve"> sluoksn</w:t>
      </w:r>
      <w:r w:rsidR="00391925" w:rsidRPr="00844D5B">
        <w:rPr>
          <w:rFonts w:ascii="Helvetica" w:eastAsia="Times New Roman" w:hAnsi="Helvetica" w:cs="Arial"/>
          <w:sz w:val="20"/>
          <w:szCs w:val="24"/>
          <w:lang w:val="lt-LT"/>
        </w:rPr>
        <w:t>į</w:t>
      </w:r>
      <w:r w:rsidR="00080E37" w:rsidRPr="00844D5B">
        <w:rPr>
          <w:rFonts w:ascii="Helvetica" w:eastAsia="Times New Roman" w:hAnsi="Helvetica" w:cs="Arial"/>
          <w:sz w:val="20"/>
          <w:szCs w:val="24"/>
          <w:lang w:val="lt-LT"/>
        </w:rPr>
        <w:t>,</w:t>
      </w:r>
      <w:r w:rsidRPr="00844D5B">
        <w:rPr>
          <w:rFonts w:ascii="Helvetica" w:eastAsia="Times New Roman" w:hAnsi="Helvetica" w:cs="Arial"/>
          <w:sz w:val="20"/>
          <w:szCs w:val="24"/>
          <w:lang w:val="lt-LT"/>
        </w:rPr>
        <w:t xml:space="preserve"> </w:t>
      </w:r>
      <w:r w:rsidR="00080E37" w:rsidRPr="00844D5B">
        <w:rPr>
          <w:rFonts w:ascii="Helvetica" w:eastAsia="Times New Roman" w:hAnsi="Helvetica" w:cs="Arial"/>
          <w:sz w:val="20"/>
          <w:szCs w:val="24"/>
          <w:lang w:val="lt-LT"/>
        </w:rPr>
        <w:t>valdomo</w:t>
      </w:r>
      <w:r w:rsidRPr="00844D5B">
        <w:rPr>
          <w:rFonts w:ascii="Helvetica" w:eastAsia="Times New Roman" w:hAnsi="Helvetica" w:cs="Arial"/>
          <w:sz w:val="20"/>
          <w:szCs w:val="24"/>
          <w:lang w:val="lt-LT"/>
        </w:rPr>
        <w:t xml:space="preserve"> atpalaidavimo agent</w:t>
      </w:r>
      <w:r w:rsidR="00391925" w:rsidRPr="00844D5B">
        <w:rPr>
          <w:rFonts w:ascii="Helvetica" w:eastAsia="Times New Roman" w:hAnsi="Helvetica" w:cs="Arial"/>
          <w:sz w:val="20"/>
          <w:szCs w:val="24"/>
          <w:lang w:val="lt-LT"/>
        </w:rPr>
        <w:t>ą</w:t>
      </w:r>
      <w:r w:rsidRPr="00844D5B">
        <w:rPr>
          <w:rFonts w:ascii="Helvetica" w:eastAsia="Times New Roman" w:hAnsi="Helvetica" w:cs="Arial"/>
          <w:sz w:val="20"/>
          <w:szCs w:val="24"/>
          <w:lang w:val="lt-LT"/>
        </w:rPr>
        <w:t xml:space="preserve">, </w:t>
      </w:r>
      <w:r w:rsidR="00996AA5" w:rsidRPr="00844D5B">
        <w:rPr>
          <w:rFonts w:ascii="Helvetica" w:eastAsia="Times New Roman" w:hAnsi="Helvetica" w:cs="Arial"/>
          <w:sz w:val="20"/>
          <w:szCs w:val="24"/>
          <w:lang w:val="lt-LT"/>
        </w:rPr>
        <w:t>ir kur</w:t>
      </w:r>
      <w:r w:rsidRPr="00844D5B">
        <w:rPr>
          <w:rFonts w:ascii="Helvetica" w:eastAsia="Times New Roman" w:hAnsi="Helvetica" w:cs="Arial"/>
          <w:sz w:val="20"/>
          <w:szCs w:val="24"/>
          <w:lang w:val="lt-LT"/>
        </w:rPr>
        <w:t xml:space="preserve"> s</w:t>
      </w:r>
      <w:r w:rsidR="00996AA5" w:rsidRPr="00844D5B">
        <w:rPr>
          <w:rFonts w:ascii="Helvetica" w:eastAsia="Times New Roman" w:hAnsi="Helvetica" w:cs="Arial"/>
          <w:sz w:val="20"/>
          <w:szCs w:val="24"/>
          <w:lang w:val="lt-LT"/>
        </w:rPr>
        <w:t>paudimo</w:t>
      </w:r>
      <w:r w:rsidRPr="00844D5B">
        <w:rPr>
          <w:rFonts w:ascii="Helvetica" w:eastAsia="Times New Roman" w:hAnsi="Helvetica" w:cs="Arial"/>
          <w:sz w:val="20"/>
          <w:szCs w:val="24"/>
          <w:lang w:val="lt-LT"/>
        </w:rPr>
        <w:t xml:space="preserve"> sluoksn</w:t>
      </w:r>
      <w:r w:rsidR="00996AA5" w:rsidRPr="00844D5B">
        <w:rPr>
          <w:rFonts w:ascii="Helvetica" w:eastAsia="Times New Roman" w:hAnsi="Helvetica" w:cs="Arial"/>
          <w:sz w:val="20"/>
          <w:szCs w:val="24"/>
          <w:lang w:val="lt-LT"/>
        </w:rPr>
        <w:t>is apima</w:t>
      </w:r>
      <w:r w:rsidRPr="00844D5B">
        <w:rPr>
          <w:rFonts w:ascii="Helvetica" w:eastAsia="Times New Roman" w:hAnsi="Helvetica" w:cs="Arial"/>
          <w:sz w:val="20"/>
          <w:szCs w:val="24"/>
          <w:lang w:val="lt-LT"/>
        </w:rPr>
        <w:t xml:space="preserve"> osmosin</w:t>
      </w:r>
      <w:r w:rsidR="00996AA5" w:rsidRPr="00844D5B">
        <w:rPr>
          <w:rFonts w:ascii="Helvetica" w:eastAsia="Times New Roman" w:hAnsi="Helvetica" w:cs="Arial"/>
          <w:sz w:val="20"/>
          <w:szCs w:val="24"/>
          <w:lang w:val="lt-LT"/>
        </w:rPr>
        <w:t>į</w:t>
      </w:r>
      <w:r w:rsidRPr="00844D5B">
        <w:rPr>
          <w:rFonts w:ascii="Helvetica" w:eastAsia="Times New Roman" w:hAnsi="Helvetica" w:cs="Arial"/>
          <w:sz w:val="20"/>
          <w:szCs w:val="24"/>
          <w:lang w:val="lt-LT"/>
        </w:rPr>
        <w:t xml:space="preserve"> agent</w:t>
      </w:r>
      <w:r w:rsidR="00996AA5" w:rsidRPr="00844D5B">
        <w:rPr>
          <w:rFonts w:ascii="Helvetica" w:eastAsia="Times New Roman" w:hAnsi="Helvetica" w:cs="Arial"/>
          <w:sz w:val="20"/>
          <w:szCs w:val="24"/>
          <w:lang w:val="lt-LT"/>
        </w:rPr>
        <w:t>ą</w:t>
      </w:r>
      <w:r w:rsidRPr="00844D5B">
        <w:rPr>
          <w:rFonts w:ascii="Helvetica" w:eastAsia="Times New Roman" w:hAnsi="Helvetica" w:cs="Arial"/>
          <w:sz w:val="20"/>
          <w:szCs w:val="24"/>
          <w:lang w:val="lt-LT"/>
        </w:rPr>
        <w:t xml:space="preserve"> ir s</w:t>
      </w:r>
      <w:r w:rsidR="00996AA5" w:rsidRPr="00844D5B">
        <w:rPr>
          <w:rFonts w:ascii="Helvetica" w:eastAsia="Times New Roman" w:hAnsi="Helvetica" w:cs="Arial"/>
          <w:sz w:val="20"/>
          <w:szCs w:val="24"/>
          <w:lang w:val="lt-LT"/>
        </w:rPr>
        <w:t xml:space="preserve">paudimo </w:t>
      </w:r>
      <w:r w:rsidRPr="00844D5B">
        <w:rPr>
          <w:rFonts w:ascii="Helvetica" w:eastAsia="Times New Roman" w:hAnsi="Helvetica" w:cs="Arial"/>
          <w:sz w:val="20"/>
          <w:szCs w:val="24"/>
          <w:lang w:val="lt-LT"/>
        </w:rPr>
        <w:t xml:space="preserve">sluoksnio </w:t>
      </w:r>
      <w:r w:rsidR="00080E37" w:rsidRPr="00844D5B">
        <w:rPr>
          <w:rFonts w:ascii="Helvetica" w:eastAsia="Times New Roman" w:hAnsi="Helvetica" w:cs="Arial"/>
          <w:sz w:val="20"/>
          <w:szCs w:val="24"/>
          <w:lang w:val="lt-LT"/>
        </w:rPr>
        <w:t>valdomo</w:t>
      </w:r>
      <w:r w:rsidRPr="00844D5B">
        <w:rPr>
          <w:rFonts w:ascii="Helvetica" w:eastAsia="Times New Roman" w:hAnsi="Helvetica" w:cs="Arial"/>
          <w:sz w:val="20"/>
          <w:szCs w:val="24"/>
          <w:lang w:val="lt-LT"/>
        </w:rPr>
        <w:t xml:space="preserve"> atpalaidavimo agent</w:t>
      </w:r>
      <w:r w:rsidR="00996AA5" w:rsidRPr="00844D5B">
        <w:rPr>
          <w:rFonts w:ascii="Helvetica" w:eastAsia="Times New Roman" w:hAnsi="Helvetica" w:cs="Arial"/>
          <w:sz w:val="20"/>
          <w:szCs w:val="24"/>
          <w:lang w:val="lt-LT"/>
        </w:rPr>
        <w:t>ą</w:t>
      </w:r>
      <w:r w:rsidRPr="00844D5B">
        <w:rPr>
          <w:rFonts w:ascii="Helvetica" w:eastAsia="Times New Roman" w:hAnsi="Helvetica" w:cs="Arial"/>
          <w:sz w:val="20"/>
          <w:szCs w:val="24"/>
          <w:lang w:val="lt-LT"/>
        </w:rPr>
        <w:t xml:space="preserve">, ir pasirinktinai tabletės sandarinimo </w:t>
      </w:r>
      <w:r w:rsidR="00996AA5" w:rsidRPr="00844D5B">
        <w:rPr>
          <w:rFonts w:ascii="Helvetica" w:eastAsia="Times New Roman" w:hAnsi="Helvetica" w:cs="Arial"/>
          <w:sz w:val="20"/>
          <w:szCs w:val="24"/>
          <w:lang w:val="lt-LT"/>
        </w:rPr>
        <w:t>dangą</w:t>
      </w:r>
      <w:r w:rsidRPr="00844D5B">
        <w:rPr>
          <w:rFonts w:ascii="Helvetica" w:eastAsia="Times New Roman" w:hAnsi="Helvetica" w:cs="Arial"/>
          <w:sz w:val="20"/>
          <w:szCs w:val="24"/>
          <w:lang w:val="lt-LT"/>
        </w:rPr>
        <w:t xml:space="preserve"> ant išorinio tabletės šerdies paviršiaus;</w:t>
      </w:r>
    </w:p>
    <w:p w14:paraId="37A5F6AA" w14:textId="77777777" w:rsidR="00A02F5C" w:rsidRPr="00844D5B" w:rsidRDefault="00A02F5C" w:rsidP="00844D5B">
      <w:pPr>
        <w:spacing w:after="0" w:line="360" w:lineRule="auto"/>
        <w:jc w:val="both"/>
        <w:rPr>
          <w:rFonts w:ascii="Helvetica" w:hAnsi="Helvetica" w:cs="Arial"/>
          <w:color w:val="000000"/>
          <w:sz w:val="20"/>
          <w:szCs w:val="24"/>
          <w:lang w:val="lt-LT"/>
        </w:rPr>
      </w:pPr>
      <w:r w:rsidRPr="00844D5B">
        <w:rPr>
          <w:rFonts w:ascii="Helvetica" w:eastAsia="Times New Roman" w:hAnsi="Helvetica" w:cs="Arial"/>
          <w:sz w:val="20"/>
          <w:szCs w:val="24"/>
          <w:lang w:val="lt-LT"/>
        </w:rPr>
        <w:t>b. pusiau laid</w:t>
      </w:r>
      <w:r w:rsidR="00C16004" w:rsidRPr="00844D5B">
        <w:rPr>
          <w:rFonts w:ascii="Helvetica" w:eastAsia="Times New Roman" w:hAnsi="Helvetica" w:cs="Arial"/>
          <w:sz w:val="20"/>
          <w:szCs w:val="24"/>
          <w:lang w:val="lt-LT"/>
        </w:rPr>
        <w:t>ų</w:t>
      </w:r>
      <w:r w:rsidRPr="00844D5B">
        <w:rPr>
          <w:rFonts w:ascii="Helvetica" w:eastAsia="Times New Roman" w:hAnsi="Helvetica" w:cs="Arial"/>
          <w:sz w:val="20"/>
          <w:szCs w:val="24"/>
          <w:lang w:val="lt-LT"/>
        </w:rPr>
        <w:t xml:space="preserve"> sluoksn</w:t>
      </w:r>
      <w:r w:rsidR="00C16004" w:rsidRPr="00844D5B">
        <w:rPr>
          <w:rFonts w:ascii="Helvetica" w:eastAsia="Times New Roman" w:hAnsi="Helvetica" w:cs="Arial"/>
          <w:sz w:val="20"/>
          <w:szCs w:val="24"/>
          <w:lang w:val="lt-LT"/>
        </w:rPr>
        <w:t>į</w:t>
      </w:r>
      <w:r w:rsidRPr="00844D5B">
        <w:rPr>
          <w:rFonts w:ascii="Helvetica" w:eastAsia="Times New Roman" w:hAnsi="Helvetica" w:cs="Arial"/>
          <w:sz w:val="20"/>
          <w:szCs w:val="24"/>
          <w:lang w:val="lt-LT"/>
        </w:rPr>
        <w:t>, supant</w:t>
      </w:r>
      <w:r w:rsidR="00C16004" w:rsidRPr="00844D5B">
        <w:rPr>
          <w:rFonts w:ascii="Helvetica" w:eastAsia="Times New Roman" w:hAnsi="Helvetica" w:cs="Arial"/>
          <w:sz w:val="20"/>
          <w:szCs w:val="24"/>
          <w:lang w:val="lt-LT"/>
        </w:rPr>
        <w:t>į</w:t>
      </w:r>
      <w:r w:rsidRPr="00844D5B">
        <w:rPr>
          <w:rFonts w:ascii="Helvetica" w:eastAsia="Times New Roman" w:hAnsi="Helvetica" w:cs="Arial"/>
          <w:sz w:val="20"/>
          <w:szCs w:val="24"/>
          <w:lang w:val="lt-LT"/>
        </w:rPr>
        <w:t xml:space="preserve"> tabletės šerdį; </w:t>
      </w:r>
    </w:p>
    <w:p w14:paraId="37A5F6AB" w14:textId="77777777" w:rsidR="00080E37" w:rsidRPr="00844D5B" w:rsidRDefault="00A02F5C" w:rsidP="00844D5B">
      <w:pPr>
        <w:spacing w:after="0" w:line="360" w:lineRule="auto"/>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c. angą, besitęsiančią per pusiau pralaidų sluoksnį į tabletės šerdį; ir</w:t>
      </w:r>
    </w:p>
    <w:p w14:paraId="37A5F6AC" w14:textId="77777777" w:rsidR="00A02F5C" w:rsidRPr="00844D5B" w:rsidRDefault="00A02F5C" w:rsidP="00844D5B">
      <w:pPr>
        <w:spacing w:after="0" w:line="360" w:lineRule="auto"/>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d. pasirenkamą greito atpalaidavimo dangą pusiau pralaid</w:t>
      </w:r>
      <w:r w:rsidR="00C16004" w:rsidRPr="00844D5B">
        <w:rPr>
          <w:rFonts w:ascii="Helvetica" w:eastAsia="Times New Roman" w:hAnsi="Helvetica" w:cs="Arial"/>
          <w:sz w:val="20"/>
          <w:szCs w:val="24"/>
          <w:lang w:val="lt-LT"/>
        </w:rPr>
        <w:t>žiam</w:t>
      </w:r>
      <w:r w:rsidRPr="00844D5B">
        <w:rPr>
          <w:rFonts w:ascii="Helvetica" w:eastAsia="Times New Roman" w:hAnsi="Helvetica" w:cs="Arial"/>
          <w:sz w:val="20"/>
          <w:szCs w:val="24"/>
          <w:lang w:val="lt-LT"/>
        </w:rPr>
        <w:t xml:space="preserve"> sluoksni</w:t>
      </w:r>
      <w:r w:rsidR="00C16004" w:rsidRPr="00844D5B">
        <w:rPr>
          <w:rFonts w:ascii="Helvetica" w:eastAsia="Times New Roman" w:hAnsi="Helvetica" w:cs="Arial"/>
          <w:sz w:val="20"/>
          <w:szCs w:val="24"/>
          <w:lang w:val="lt-LT"/>
        </w:rPr>
        <w:t>ui</w:t>
      </w:r>
      <w:r w:rsidRPr="00844D5B">
        <w:rPr>
          <w:rFonts w:ascii="Helvetica" w:eastAsia="Times New Roman" w:hAnsi="Helvetica" w:cs="Arial"/>
          <w:sz w:val="20"/>
          <w:szCs w:val="24"/>
          <w:lang w:val="lt-LT"/>
        </w:rPr>
        <w:t>, apimanči</w:t>
      </w:r>
      <w:r w:rsidR="00C16004" w:rsidRPr="00844D5B">
        <w:rPr>
          <w:rFonts w:ascii="Helvetica" w:eastAsia="Times New Roman" w:hAnsi="Helvetica" w:cs="Arial"/>
          <w:sz w:val="20"/>
          <w:szCs w:val="24"/>
          <w:lang w:val="lt-LT"/>
        </w:rPr>
        <w:t>am</w:t>
      </w:r>
      <w:r w:rsidRPr="00844D5B">
        <w:rPr>
          <w:rFonts w:ascii="Helvetica" w:eastAsia="Times New Roman" w:hAnsi="Helvetica" w:cs="Arial"/>
          <w:sz w:val="20"/>
          <w:szCs w:val="24"/>
          <w:lang w:val="lt-LT"/>
        </w:rPr>
        <w:t xml:space="preserve"> antrąjį </w:t>
      </w:r>
      <w:proofErr w:type="spellStart"/>
      <w:r w:rsidRPr="00844D5B">
        <w:rPr>
          <w:rFonts w:ascii="Helvetica" w:eastAsia="Times New Roman" w:hAnsi="Helvetica" w:cs="Arial"/>
          <w:sz w:val="20"/>
          <w:szCs w:val="24"/>
          <w:lang w:val="lt-LT"/>
        </w:rPr>
        <w:t>deutetrabenazino</w:t>
      </w:r>
      <w:proofErr w:type="spellEnd"/>
      <w:r w:rsidRPr="00844D5B">
        <w:rPr>
          <w:rFonts w:ascii="Helvetica" w:eastAsia="Times New Roman" w:hAnsi="Helvetica" w:cs="Arial"/>
          <w:sz w:val="20"/>
          <w:szCs w:val="24"/>
          <w:lang w:val="lt-LT"/>
        </w:rPr>
        <w:t xml:space="preserve"> mikrodalelių</w:t>
      </w:r>
      <w:r w:rsidR="00C16004" w:rsidRPr="00844D5B">
        <w:rPr>
          <w:rFonts w:ascii="Helvetica" w:eastAsia="Times New Roman" w:hAnsi="Helvetica" w:cs="Arial"/>
          <w:sz w:val="20"/>
          <w:szCs w:val="24"/>
          <w:lang w:val="lt-LT"/>
        </w:rPr>
        <w:t xml:space="preserve"> kiekį</w:t>
      </w:r>
      <w:r w:rsidRPr="00844D5B">
        <w:rPr>
          <w:rFonts w:ascii="Helvetica" w:eastAsia="Times New Roman" w:hAnsi="Helvetica" w:cs="Arial"/>
          <w:sz w:val="20"/>
          <w:szCs w:val="24"/>
          <w:lang w:val="lt-LT"/>
        </w:rPr>
        <w:t>.</w:t>
      </w:r>
    </w:p>
    <w:p w14:paraId="5F59D144" w14:textId="77777777" w:rsidR="00844D5B" w:rsidRPr="00844D5B" w:rsidRDefault="00844D5B" w:rsidP="00844D5B">
      <w:pPr>
        <w:spacing w:after="0" w:line="360" w:lineRule="auto"/>
        <w:jc w:val="both"/>
        <w:rPr>
          <w:rFonts w:ascii="Helvetica" w:eastAsia="Times New Roman" w:hAnsi="Helvetica" w:cs="Arial"/>
          <w:sz w:val="20"/>
          <w:szCs w:val="24"/>
          <w:lang w:val="lt-LT"/>
        </w:rPr>
      </w:pPr>
    </w:p>
    <w:p w14:paraId="37A5F6AD" w14:textId="77777777" w:rsidR="00A02F5C" w:rsidRPr="00844D5B" w:rsidRDefault="00A02F5C" w:rsidP="00844D5B">
      <w:pPr>
        <w:spacing w:after="0" w:line="360" w:lineRule="auto"/>
        <w:ind w:firstLine="567"/>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 xml:space="preserve">2. </w:t>
      </w:r>
      <w:r w:rsidR="00B726DF" w:rsidRPr="00844D5B">
        <w:rPr>
          <w:rFonts w:ascii="Helvetica" w:eastAsia="Times New Roman" w:hAnsi="Helvetica" w:cs="Arial"/>
          <w:sz w:val="20"/>
          <w:szCs w:val="24"/>
          <w:lang w:val="lt-LT"/>
        </w:rPr>
        <w:t>Vaisto</w:t>
      </w:r>
      <w:r w:rsidRPr="00844D5B">
        <w:rPr>
          <w:rFonts w:ascii="Helvetica" w:eastAsia="Times New Roman" w:hAnsi="Helvetica" w:cs="Arial"/>
          <w:sz w:val="20"/>
          <w:szCs w:val="24"/>
          <w:lang w:val="lt-LT"/>
        </w:rPr>
        <w:t xml:space="preserve"> forma pagal 1 punktą, </w:t>
      </w:r>
      <w:r w:rsidR="00C16004" w:rsidRPr="00844D5B">
        <w:rPr>
          <w:rFonts w:ascii="Helvetica" w:eastAsia="Times New Roman" w:hAnsi="Helvetica" w:cs="Arial"/>
          <w:sz w:val="20"/>
          <w:szCs w:val="24"/>
          <w:lang w:val="lt-LT"/>
        </w:rPr>
        <w:t xml:space="preserve">kur </w:t>
      </w:r>
      <w:r w:rsidRPr="00844D5B">
        <w:rPr>
          <w:rFonts w:ascii="Helvetica" w:eastAsia="Times New Roman" w:hAnsi="Helvetica" w:cs="Arial"/>
          <w:sz w:val="20"/>
          <w:szCs w:val="24"/>
          <w:lang w:val="lt-LT"/>
        </w:rPr>
        <w:t xml:space="preserve">aktyvaus sluoksnio </w:t>
      </w:r>
      <w:r w:rsidR="00AB2A8A" w:rsidRPr="00844D5B">
        <w:rPr>
          <w:rFonts w:ascii="Helvetica" w:eastAsia="Times New Roman" w:hAnsi="Helvetica" w:cs="Arial"/>
          <w:sz w:val="20"/>
          <w:szCs w:val="24"/>
          <w:lang w:val="lt-LT"/>
        </w:rPr>
        <w:t xml:space="preserve">valdomo </w:t>
      </w:r>
      <w:r w:rsidRPr="00844D5B">
        <w:rPr>
          <w:rFonts w:ascii="Helvetica" w:eastAsia="Times New Roman" w:hAnsi="Helvetica" w:cs="Arial"/>
          <w:sz w:val="20"/>
          <w:szCs w:val="24"/>
          <w:lang w:val="lt-LT"/>
        </w:rPr>
        <w:t>atpalaidavimo agentas apima polimerą, kurio klampumas yra 50</w:t>
      </w:r>
      <w:r w:rsidR="00AB2A8A"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w:t>
      </w:r>
      <w:r w:rsidR="00AB2A8A"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 xml:space="preserve">150 </w:t>
      </w:r>
      <w:proofErr w:type="spellStart"/>
      <w:r w:rsidRPr="00844D5B">
        <w:rPr>
          <w:rFonts w:ascii="Helvetica" w:eastAsia="Times New Roman" w:hAnsi="Helvetica" w:cs="Arial"/>
          <w:sz w:val="20"/>
          <w:szCs w:val="24"/>
          <w:lang w:val="lt-LT"/>
        </w:rPr>
        <w:t>mPa</w:t>
      </w:r>
      <w:proofErr w:type="spellEnd"/>
      <w:r w:rsidR="00AB2A8A"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s arba 55</w:t>
      </w:r>
      <w:r w:rsidR="00AB2A8A"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w:t>
      </w:r>
      <w:r w:rsidR="00AB2A8A"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 xml:space="preserve">90 </w:t>
      </w:r>
      <w:proofErr w:type="spellStart"/>
      <w:r w:rsidRPr="00844D5B">
        <w:rPr>
          <w:rFonts w:ascii="Helvetica" w:eastAsia="Times New Roman" w:hAnsi="Helvetica" w:cs="Arial"/>
          <w:sz w:val="20"/>
          <w:szCs w:val="24"/>
          <w:lang w:val="lt-LT"/>
        </w:rPr>
        <w:t>mPa</w:t>
      </w:r>
      <w:proofErr w:type="spellEnd"/>
      <w:r w:rsidR="00AB2A8A"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s;</w:t>
      </w:r>
    </w:p>
    <w:p w14:paraId="37A5F6AE" w14:textId="77777777" w:rsidR="00C16004" w:rsidRPr="00844D5B" w:rsidRDefault="00C16004" w:rsidP="00844D5B">
      <w:pPr>
        <w:spacing w:after="0" w:line="360" w:lineRule="auto"/>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 xml:space="preserve">pasirinktinai, kur aktyvaus sluoksnio </w:t>
      </w:r>
      <w:r w:rsidR="00AB2A8A" w:rsidRPr="00844D5B">
        <w:rPr>
          <w:rFonts w:ascii="Helvetica" w:eastAsia="Times New Roman" w:hAnsi="Helvetica" w:cs="Arial"/>
          <w:sz w:val="20"/>
          <w:szCs w:val="24"/>
          <w:lang w:val="lt-LT"/>
        </w:rPr>
        <w:t xml:space="preserve">valdomo </w:t>
      </w:r>
      <w:r w:rsidRPr="00844D5B">
        <w:rPr>
          <w:rFonts w:ascii="Helvetica" w:eastAsia="Times New Roman" w:hAnsi="Helvetica" w:cs="Arial"/>
          <w:sz w:val="20"/>
          <w:szCs w:val="24"/>
          <w:lang w:val="lt-LT"/>
        </w:rPr>
        <w:t xml:space="preserve">atpalaidavimo agento polimeras apima polietileno oksidą, kurio vidutinė molekulinė masė yra nuo 100 000 </w:t>
      </w:r>
      <w:proofErr w:type="spellStart"/>
      <w:r w:rsidRPr="00844D5B">
        <w:rPr>
          <w:rFonts w:ascii="Helvetica" w:eastAsia="Times New Roman" w:hAnsi="Helvetica" w:cs="Arial"/>
          <w:sz w:val="20"/>
          <w:szCs w:val="24"/>
          <w:lang w:val="lt-LT"/>
        </w:rPr>
        <w:t>daltonų</w:t>
      </w:r>
      <w:proofErr w:type="spellEnd"/>
      <w:r w:rsidRPr="00844D5B">
        <w:rPr>
          <w:rFonts w:ascii="Helvetica" w:eastAsia="Times New Roman" w:hAnsi="Helvetica" w:cs="Arial"/>
          <w:sz w:val="20"/>
          <w:szCs w:val="24"/>
          <w:lang w:val="lt-LT"/>
        </w:rPr>
        <w:t xml:space="preserve"> iki 500 000 </w:t>
      </w:r>
      <w:proofErr w:type="spellStart"/>
      <w:r w:rsidRPr="00844D5B">
        <w:rPr>
          <w:rFonts w:ascii="Helvetica" w:eastAsia="Times New Roman" w:hAnsi="Helvetica" w:cs="Arial"/>
          <w:sz w:val="20"/>
          <w:szCs w:val="24"/>
          <w:lang w:val="lt-LT"/>
        </w:rPr>
        <w:t>daltonų</w:t>
      </w:r>
      <w:proofErr w:type="spellEnd"/>
      <w:r w:rsidRPr="00844D5B">
        <w:rPr>
          <w:rFonts w:ascii="Helvetica" w:eastAsia="Times New Roman" w:hAnsi="Helvetica" w:cs="Arial"/>
          <w:sz w:val="20"/>
          <w:szCs w:val="24"/>
          <w:lang w:val="lt-LT"/>
        </w:rPr>
        <w:t xml:space="preserve">, </w:t>
      </w:r>
      <w:r w:rsidR="00AB2A8A" w:rsidRPr="00844D5B">
        <w:rPr>
          <w:rFonts w:ascii="Helvetica" w:eastAsia="Times New Roman" w:hAnsi="Helvetica" w:cs="Arial"/>
          <w:sz w:val="20"/>
          <w:szCs w:val="24"/>
          <w:lang w:val="lt-LT"/>
        </w:rPr>
        <w:t xml:space="preserve">nuo </w:t>
      </w:r>
      <w:r w:rsidRPr="00844D5B">
        <w:rPr>
          <w:rFonts w:ascii="Helvetica" w:eastAsia="Times New Roman" w:hAnsi="Helvetica" w:cs="Arial"/>
          <w:sz w:val="20"/>
          <w:szCs w:val="24"/>
          <w:lang w:val="lt-LT"/>
        </w:rPr>
        <w:t>60</w:t>
      </w:r>
      <w:r w:rsidR="00AB2A8A" w:rsidRPr="00844D5B">
        <w:rPr>
          <w:rFonts w:ascii="Helvetica" w:eastAsia="Times New Roman" w:hAnsi="Helvetica" w:cs="Arial"/>
          <w:sz w:val="20"/>
          <w:szCs w:val="24"/>
          <w:lang w:val="lt-LT"/>
        </w:rPr>
        <w:t xml:space="preserve"> % iki </w:t>
      </w:r>
      <w:r w:rsidRPr="00844D5B">
        <w:rPr>
          <w:rFonts w:ascii="Helvetica" w:eastAsia="Times New Roman" w:hAnsi="Helvetica" w:cs="Arial"/>
          <w:sz w:val="20"/>
          <w:szCs w:val="24"/>
          <w:lang w:val="lt-LT"/>
        </w:rPr>
        <w:t xml:space="preserve">98 </w:t>
      </w:r>
      <w:r w:rsidR="00AB2A8A"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masės kieki</w:t>
      </w:r>
      <w:r w:rsidR="00080E37" w:rsidRPr="00844D5B">
        <w:rPr>
          <w:rFonts w:ascii="Helvetica" w:eastAsia="Times New Roman" w:hAnsi="Helvetica" w:cs="Arial"/>
          <w:sz w:val="20"/>
          <w:szCs w:val="24"/>
          <w:lang w:val="lt-LT"/>
        </w:rPr>
        <w:t>o</w:t>
      </w:r>
      <w:r w:rsidRPr="00844D5B">
        <w:rPr>
          <w:rFonts w:ascii="Helvetica" w:eastAsia="Times New Roman" w:hAnsi="Helvetica" w:cs="Arial"/>
          <w:sz w:val="20"/>
          <w:szCs w:val="24"/>
          <w:lang w:val="lt-LT"/>
        </w:rPr>
        <w:t>, skaičiuojant nuo bendros aktyvaus sluoksnio masės.</w:t>
      </w:r>
    </w:p>
    <w:p w14:paraId="7AF953B7" w14:textId="77777777" w:rsidR="00844D5B" w:rsidRPr="00844D5B" w:rsidRDefault="00844D5B" w:rsidP="00844D5B">
      <w:pPr>
        <w:spacing w:after="0" w:line="360" w:lineRule="auto"/>
        <w:jc w:val="both"/>
        <w:rPr>
          <w:rFonts w:ascii="Helvetica" w:eastAsia="Times New Roman" w:hAnsi="Helvetica" w:cs="Arial"/>
          <w:sz w:val="20"/>
          <w:szCs w:val="24"/>
          <w:lang w:val="lt-LT"/>
        </w:rPr>
      </w:pPr>
    </w:p>
    <w:p w14:paraId="37A5F6AF" w14:textId="77777777" w:rsidR="00A02F5C" w:rsidRPr="00844D5B" w:rsidRDefault="00A02F5C"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3.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 </w:t>
      </w:r>
      <w:r w:rsidR="005E6AC0" w:rsidRPr="00844D5B">
        <w:rPr>
          <w:rStyle w:val="rynqvb"/>
          <w:rFonts w:ascii="Helvetica" w:hAnsi="Helvetica" w:cs="Arial"/>
          <w:sz w:val="20"/>
          <w:szCs w:val="24"/>
          <w:lang w:val="lt-LT"/>
        </w:rPr>
        <w:t xml:space="preserve">vieną </w:t>
      </w:r>
      <w:r w:rsidRPr="00844D5B">
        <w:rPr>
          <w:rStyle w:val="rynqvb"/>
          <w:rFonts w:ascii="Helvetica" w:hAnsi="Helvetica" w:cs="Arial"/>
          <w:sz w:val="20"/>
          <w:szCs w:val="24"/>
          <w:lang w:val="lt-LT"/>
        </w:rPr>
        <w:t xml:space="preserve">iš ankstesnių punktų, </w:t>
      </w:r>
      <w:r w:rsidR="009B0B2C"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aktyvusis sluoksnis papildomai apima bent vieną iš: a.</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 xml:space="preserve">aktyvaus sluoksnio antioksidanto, kurio kiekis yra nuo 0,001 </w:t>
      </w:r>
      <w:r w:rsidR="005E6AC0" w:rsidRPr="00844D5B">
        <w:rPr>
          <w:rStyle w:val="rynqvb"/>
          <w:rFonts w:ascii="Helvetica" w:hAnsi="Helvetica" w:cs="Arial"/>
          <w:sz w:val="20"/>
          <w:szCs w:val="24"/>
          <w:lang w:val="lt-LT"/>
        </w:rPr>
        <w:t xml:space="preserve">masės </w:t>
      </w:r>
      <w:r w:rsidRPr="00844D5B">
        <w:rPr>
          <w:rStyle w:val="rynqvb"/>
          <w:rFonts w:ascii="Helvetica" w:hAnsi="Helvetica" w:cs="Arial"/>
          <w:sz w:val="20"/>
          <w:szCs w:val="24"/>
          <w:lang w:val="lt-LT"/>
        </w:rPr>
        <w:t>% iki 1 masės %, skaičiuojant nuo bendros aktyvaus sluoksnio masės;</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ir b.</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aktyvaus sluoksnio rišiklio, kurio kiekis yra nuo 2</w:t>
      </w:r>
      <w:r w:rsidR="005E6AC0" w:rsidRPr="00844D5B">
        <w:rPr>
          <w:rStyle w:val="rynqvb"/>
          <w:rFonts w:ascii="Helvetica" w:hAnsi="Helvetica" w:cs="Arial"/>
          <w:sz w:val="20"/>
          <w:szCs w:val="24"/>
          <w:lang w:val="lt-LT"/>
        </w:rPr>
        <w:t xml:space="preserve"> masės</w:t>
      </w:r>
      <w:r w:rsidRPr="00844D5B">
        <w:rPr>
          <w:rStyle w:val="rynqvb"/>
          <w:rFonts w:ascii="Helvetica" w:hAnsi="Helvetica" w:cs="Arial"/>
          <w:sz w:val="20"/>
          <w:szCs w:val="24"/>
          <w:lang w:val="lt-LT"/>
        </w:rPr>
        <w:t xml:space="preserve"> % iki 20 masės %, skaičiuojant nuo bendros aktyvaus sluoksnio masės.</w:t>
      </w:r>
    </w:p>
    <w:p w14:paraId="04D93E7B" w14:textId="77777777" w:rsidR="00844D5B" w:rsidRPr="00844D5B" w:rsidRDefault="00844D5B" w:rsidP="00844D5B">
      <w:pPr>
        <w:spacing w:after="0" w:line="360" w:lineRule="auto"/>
        <w:ind w:firstLine="567"/>
        <w:jc w:val="both"/>
        <w:rPr>
          <w:rFonts w:ascii="Helvetica" w:hAnsi="Helvetica" w:cs="Arial"/>
          <w:color w:val="000000"/>
          <w:sz w:val="20"/>
          <w:szCs w:val="24"/>
          <w:lang w:val="lt-LT"/>
        </w:rPr>
      </w:pPr>
    </w:p>
    <w:p w14:paraId="37A5F6B0" w14:textId="77777777" w:rsidR="00A02F5C" w:rsidRPr="00844D5B" w:rsidRDefault="00A02F5C"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4.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 </w:t>
      </w:r>
      <w:r w:rsidR="009B0B2C" w:rsidRPr="00844D5B">
        <w:rPr>
          <w:rStyle w:val="rynqvb"/>
          <w:rFonts w:ascii="Helvetica" w:hAnsi="Helvetica" w:cs="Arial"/>
          <w:sz w:val="20"/>
          <w:szCs w:val="24"/>
          <w:lang w:val="lt-LT"/>
        </w:rPr>
        <w:t xml:space="preserve">vieną </w:t>
      </w:r>
      <w:r w:rsidRPr="00844D5B">
        <w:rPr>
          <w:rStyle w:val="rynqvb"/>
          <w:rFonts w:ascii="Helvetica" w:hAnsi="Helvetica" w:cs="Arial"/>
          <w:sz w:val="20"/>
          <w:szCs w:val="24"/>
          <w:lang w:val="lt-LT"/>
        </w:rPr>
        <w:t xml:space="preserve">iš ankstesnių punktų, </w:t>
      </w:r>
      <w:r w:rsidR="009B0B2C"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osmosinis agentas apima neorganinę druską, angliavanden</w:t>
      </w:r>
      <w:r w:rsidR="009B0B2C" w:rsidRPr="00844D5B">
        <w:rPr>
          <w:rStyle w:val="rynqvb"/>
          <w:rFonts w:ascii="Helvetica" w:hAnsi="Helvetica" w:cs="Arial"/>
          <w:sz w:val="20"/>
          <w:szCs w:val="24"/>
          <w:lang w:val="lt-LT"/>
        </w:rPr>
        <w:t>ius</w:t>
      </w:r>
      <w:r w:rsidRPr="00844D5B">
        <w:rPr>
          <w:rStyle w:val="rynqvb"/>
          <w:rFonts w:ascii="Helvetica" w:hAnsi="Helvetica" w:cs="Arial"/>
          <w:sz w:val="20"/>
          <w:szCs w:val="24"/>
          <w:lang w:val="lt-LT"/>
        </w:rPr>
        <w:t xml:space="preserve"> arba bet kurį jų mišinį;</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pasirinktinai, kur osmosinis agentas apima neorganinę druską, parinktą iš magnio sulfato, magnio chlorido, kalio sulfato, natrio chlorido, natrio sulfato, ličio sulfato, natrio fosfato, kalio fosfato arba bet kurio jų mišinio, ir yra nuo 5</w:t>
      </w:r>
      <w:r w:rsidR="009B0B2C" w:rsidRPr="00844D5B">
        <w:rPr>
          <w:rStyle w:val="rynqvb"/>
          <w:rFonts w:ascii="Helvetica" w:hAnsi="Helvetica" w:cs="Arial"/>
          <w:sz w:val="20"/>
          <w:szCs w:val="24"/>
          <w:lang w:val="lt-LT"/>
        </w:rPr>
        <w:t xml:space="preserve"> </w:t>
      </w:r>
      <w:r w:rsidR="003148D4" w:rsidRPr="00844D5B">
        <w:rPr>
          <w:rStyle w:val="rynqvb"/>
          <w:rFonts w:ascii="Helvetica" w:hAnsi="Helvetica" w:cs="Arial"/>
          <w:sz w:val="20"/>
          <w:szCs w:val="24"/>
          <w:lang w:val="lt-LT"/>
        </w:rPr>
        <w:t xml:space="preserve">masės </w:t>
      </w:r>
      <w:r w:rsidRPr="00844D5B">
        <w:rPr>
          <w:rStyle w:val="rynqvb"/>
          <w:rFonts w:ascii="Helvetica" w:hAnsi="Helvetica" w:cs="Arial"/>
          <w:sz w:val="20"/>
          <w:szCs w:val="24"/>
          <w:lang w:val="lt-LT"/>
        </w:rPr>
        <w:t>% iki 50</w:t>
      </w:r>
      <w:r w:rsidR="009B0B2C" w:rsidRPr="00844D5B">
        <w:rPr>
          <w:rStyle w:val="rynqvb"/>
          <w:rFonts w:ascii="Helvetica" w:hAnsi="Helvetica" w:cs="Arial"/>
          <w:sz w:val="20"/>
          <w:szCs w:val="24"/>
          <w:lang w:val="lt-LT"/>
        </w:rPr>
        <w:t xml:space="preserve"> </w:t>
      </w:r>
      <w:r w:rsidR="003148D4" w:rsidRPr="00844D5B">
        <w:rPr>
          <w:rStyle w:val="rynqvb"/>
          <w:rFonts w:ascii="Helvetica" w:hAnsi="Helvetica" w:cs="Arial"/>
          <w:sz w:val="20"/>
          <w:szCs w:val="24"/>
          <w:lang w:val="lt-LT"/>
        </w:rPr>
        <w:t xml:space="preserve">masės </w:t>
      </w:r>
      <w:r w:rsidRPr="00844D5B">
        <w:rPr>
          <w:rStyle w:val="rynqvb"/>
          <w:rFonts w:ascii="Helvetica" w:hAnsi="Helvetica" w:cs="Arial"/>
          <w:sz w:val="20"/>
          <w:szCs w:val="24"/>
          <w:lang w:val="lt-LT"/>
        </w:rPr>
        <w:t xml:space="preserve">%, atsižvelgiant į bendrą vaisto formos </w:t>
      </w:r>
      <w:r w:rsidR="009B0B2C" w:rsidRPr="00844D5B">
        <w:rPr>
          <w:rStyle w:val="rynqvb"/>
          <w:rFonts w:ascii="Helvetica" w:hAnsi="Helvetica" w:cs="Arial"/>
          <w:sz w:val="20"/>
          <w:szCs w:val="24"/>
          <w:lang w:val="lt-LT"/>
        </w:rPr>
        <w:t>masę</w:t>
      </w:r>
      <w:r w:rsidRPr="00844D5B">
        <w:rPr>
          <w:rStyle w:val="rynqvb"/>
          <w:rFonts w:ascii="Helvetica" w:hAnsi="Helvetica" w:cs="Arial"/>
          <w:sz w:val="20"/>
          <w:szCs w:val="24"/>
          <w:lang w:val="lt-LT"/>
        </w:rPr>
        <w:t>.</w:t>
      </w:r>
    </w:p>
    <w:p w14:paraId="094FCCDA" w14:textId="77777777" w:rsidR="00844D5B" w:rsidRPr="00844D5B" w:rsidRDefault="00844D5B" w:rsidP="00844D5B">
      <w:pPr>
        <w:spacing w:after="0" w:line="360" w:lineRule="auto"/>
        <w:ind w:firstLine="567"/>
        <w:jc w:val="both"/>
        <w:rPr>
          <w:rFonts w:ascii="Helvetica" w:hAnsi="Helvetica" w:cs="Arial"/>
          <w:b/>
          <w:bCs/>
          <w:color w:val="000000"/>
          <w:sz w:val="20"/>
          <w:szCs w:val="24"/>
          <w:lang w:val="lt-LT"/>
        </w:rPr>
      </w:pPr>
    </w:p>
    <w:p w14:paraId="37A5F6B1" w14:textId="77777777" w:rsidR="003875A8" w:rsidRPr="00844D5B" w:rsidRDefault="003875A8"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5.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 </w:t>
      </w:r>
      <w:r w:rsidR="009B0B2C" w:rsidRPr="00844D5B">
        <w:rPr>
          <w:rStyle w:val="rynqvb"/>
          <w:rFonts w:ascii="Helvetica" w:hAnsi="Helvetica" w:cs="Arial"/>
          <w:sz w:val="20"/>
          <w:szCs w:val="24"/>
          <w:lang w:val="lt-LT"/>
        </w:rPr>
        <w:t xml:space="preserve">vieną </w:t>
      </w:r>
      <w:r w:rsidRPr="00844D5B">
        <w:rPr>
          <w:rStyle w:val="rynqvb"/>
          <w:rFonts w:ascii="Helvetica" w:hAnsi="Helvetica" w:cs="Arial"/>
          <w:sz w:val="20"/>
          <w:szCs w:val="24"/>
          <w:lang w:val="lt-LT"/>
        </w:rPr>
        <w:t xml:space="preserve">iš ankstesnių punktų, </w:t>
      </w:r>
      <w:r w:rsidR="00E20E09"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s</w:t>
      </w:r>
      <w:r w:rsidR="00E20E09" w:rsidRPr="00844D5B">
        <w:rPr>
          <w:rStyle w:val="rynqvb"/>
          <w:rFonts w:ascii="Helvetica" w:hAnsi="Helvetica" w:cs="Arial"/>
          <w:sz w:val="20"/>
          <w:szCs w:val="24"/>
          <w:lang w:val="lt-LT"/>
        </w:rPr>
        <w:t>paudimo</w:t>
      </w:r>
      <w:r w:rsidRPr="00844D5B">
        <w:rPr>
          <w:rStyle w:val="rynqvb"/>
          <w:rFonts w:ascii="Helvetica" w:hAnsi="Helvetica" w:cs="Arial"/>
          <w:sz w:val="20"/>
          <w:szCs w:val="24"/>
          <w:lang w:val="lt-LT"/>
        </w:rPr>
        <w:t xml:space="preserve"> sluoksnio </w:t>
      </w:r>
      <w:r w:rsidR="00E20E09" w:rsidRPr="00844D5B">
        <w:rPr>
          <w:rStyle w:val="rynqvb"/>
          <w:rFonts w:ascii="Helvetica" w:hAnsi="Helvetica" w:cs="Arial"/>
          <w:sz w:val="20"/>
          <w:szCs w:val="24"/>
          <w:lang w:val="lt-LT"/>
        </w:rPr>
        <w:t>valdom</w:t>
      </w:r>
      <w:r w:rsidR="003148D4" w:rsidRPr="00844D5B">
        <w:rPr>
          <w:rStyle w:val="rynqvb"/>
          <w:rFonts w:ascii="Helvetica" w:hAnsi="Helvetica" w:cs="Arial"/>
          <w:sz w:val="20"/>
          <w:szCs w:val="24"/>
          <w:lang w:val="lt-LT"/>
        </w:rPr>
        <w:t>o</w:t>
      </w:r>
      <w:r w:rsidRPr="00844D5B">
        <w:rPr>
          <w:rStyle w:val="rynqvb"/>
          <w:rFonts w:ascii="Helvetica" w:hAnsi="Helvetica" w:cs="Arial"/>
          <w:sz w:val="20"/>
          <w:szCs w:val="24"/>
          <w:lang w:val="lt-LT"/>
        </w:rPr>
        <w:t xml:space="preserve"> atpalaidavimo agentas apima polimerą, kurio klampumas yra 5500</w:t>
      </w:r>
      <w:r w:rsidR="00E20E09"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w:t>
      </w:r>
      <w:r w:rsidR="00E20E09"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 xml:space="preserve">7500 </w:t>
      </w:r>
      <w:proofErr w:type="spellStart"/>
      <w:r w:rsidRPr="00844D5B">
        <w:rPr>
          <w:rStyle w:val="rynqvb"/>
          <w:rFonts w:ascii="Helvetica" w:hAnsi="Helvetica" w:cs="Arial"/>
          <w:sz w:val="20"/>
          <w:szCs w:val="24"/>
          <w:lang w:val="lt-LT"/>
        </w:rPr>
        <w:t>mPa</w:t>
      </w:r>
      <w:proofErr w:type="spellEnd"/>
      <w:r w:rsidR="009B0B2C"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 xml:space="preserve">s, ir jo kiekis yra nuo 50 </w:t>
      </w:r>
      <w:r w:rsidR="003148D4" w:rsidRPr="00844D5B">
        <w:rPr>
          <w:rStyle w:val="rynqvb"/>
          <w:rFonts w:ascii="Helvetica" w:hAnsi="Helvetica" w:cs="Arial"/>
          <w:sz w:val="20"/>
          <w:szCs w:val="24"/>
          <w:lang w:val="lt-LT"/>
        </w:rPr>
        <w:t xml:space="preserve">masės </w:t>
      </w:r>
      <w:r w:rsidRPr="00844D5B">
        <w:rPr>
          <w:rStyle w:val="rynqvb"/>
          <w:rFonts w:ascii="Helvetica" w:hAnsi="Helvetica" w:cs="Arial"/>
          <w:sz w:val="20"/>
          <w:szCs w:val="24"/>
          <w:lang w:val="lt-LT"/>
        </w:rPr>
        <w:t>% iki 80 masės %, skaičiuojant nuo</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bendr</w:t>
      </w:r>
      <w:r w:rsidR="00E20E09" w:rsidRPr="00844D5B">
        <w:rPr>
          <w:rStyle w:val="rynqvb"/>
          <w:rFonts w:ascii="Helvetica" w:hAnsi="Helvetica" w:cs="Arial"/>
          <w:sz w:val="20"/>
          <w:szCs w:val="24"/>
          <w:lang w:val="lt-LT"/>
        </w:rPr>
        <w:t>o</w:t>
      </w:r>
      <w:r w:rsidRPr="00844D5B">
        <w:rPr>
          <w:rStyle w:val="rynqvb"/>
          <w:rFonts w:ascii="Helvetica" w:hAnsi="Helvetica" w:cs="Arial"/>
          <w:sz w:val="20"/>
          <w:szCs w:val="24"/>
          <w:lang w:val="lt-LT"/>
        </w:rPr>
        <w:t xml:space="preserve"> s</w:t>
      </w:r>
      <w:r w:rsidR="00E20E09" w:rsidRPr="00844D5B">
        <w:rPr>
          <w:rStyle w:val="rynqvb"/>
          <w:rFonts w:ascii="Helvetica" w:hAnsi="Helvetica" w:cs="Arial"/>
          <w:sz w:val="20"/>
          <w:szCs w:val="24"/>
          <w:lang w:val="lt-LT"/>
        </w:rPr>
        <w:t>paudimo</w:t>
      </w:r>
      <w:r w:rsidRPr="00844D5B">
        <w:rPr>
          <w:rStyle w:val="rynqvb"/>
          <w:rFonts w:ascii="Helvetica" w:hAnsi="Helvetica" w:cs="Arial"/>
          <w:sz w:val="20"/>
          <w:szCs w:val="24"/>
          <w:lang w:val="lt-LT"/>
        </w:rPr>
        <w:t xml:space="preserve"> sluoksnio </w:t>
      </w:r>
      <w:r w:rsidR="00E20E09" w:rsidRPr="00844D5B">
        <w:rPr>
          <w:rStyle w:val="rynqvb"/>
          <w:rFonts w:ascii="Helvetica" w:hAnsi="Helvetica" w:cs="Arial"/>
          <w:sz w:val="20"/>
          <w:szCs w:val="24"/>
          <w:lang w:val="lt-LT"/>
        </w:rPr>
        <w:t>masės</w:t>
      </w:r>
      <w:r w:rsidRPr="00844D5B">
        <w:rPr>
          <w:rStyle w:val="rynqvb"/>
          <w:rFonts w:ascii="Helvetica" w:hAnsi="Helvetica" w:cs="Arial"/>
          <w:sz w:val="20"/>
          <w:szCs w:val="24"/>
          <w:lang w:val="lt-LT"/>
        </w:rPr>
        <w:t xml:space="preserve">. </w:t>
      </w:r>
    </w:p>
    <w:p w14:paraId="2568782F" w14:textId="77777777" w:rsidR="00844D5B" w:rsidRPr="00844D5B" w:rsidRDefault="00844D5B" w:rsidP="00844D5B">
      <w:pPr>
        <w:spacing w:after="0" w:line="360" w:lineRule="auto"/>
        <w:ind w:firstLine="567"/>
        <w:jc w:val="both"/>
        <w:rPr>
          <w:rStyle w:val="rynqvb"/>
          <w:rFonts w:ascii="Helvetica" w:hAnsi="Helvetica" w:cs="Arial"/>
          <w:sz w:val="20"/>
          <w:szCs w:val="24"/>
          <w:lang w:val="lt-LT"/>
        </w:rPr>
      </w:pPr>
    </w:p>
    <w:p w14:paraId="37A5F6B2" w14:textId="77777777" w:rsidR="003875A8" w:rsidRPr="00844D5B" w:rsidRDefault="003875A8"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6.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w:t>
      </w:r>
      <w:r w:rsidR="00E20E09" w:rsidRPr="00844D5B">
        <w:rPr>
          <w:rStyle w:val="rynqvb"/>
          <w:rFonts w:ascii="Helvetica" w:hAnsi="Helvetica" w:cs="Arial"/>
          <w:sz w:val="20"/>
          <w:szCs w:val="24"/>
          <w:lang w:val="lt-LT"/>
        </w:rPr>
        <w:t xml:space="preserve"> vieną</w:t>
      </w:r>
      <w:r w:rsidRPr="00844D5B">
        <w:rPr>
          <w:rStyle w:val="rynqvb"/>
          <w:rFonts w:ascii="Helvetica" w:hAnsi="Helvetica" w:cs="Arial"/>
          <w:sz w:val="20"/>
          <w:szCs w:val="24"/>
          <w:lang w:val="lt-LT"/>
        </w:rPr>
        <w:t xml:space="preserve"> iš ankstesnių punktų, </w:t>
      </w:r>
      <w:r w:rsidR="00E20E09"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osmosinio agento ir s</w:t>
      </w:r>
      <w:r w:rsidR="00E20E09" w:rsidRPr="00844D5B">
        <w:rPr>
          <w:rStyle w:val="rynqvb"/>
          <w:rFonts w:ascii="Helvetica" w:hAnsi="Helvetica" w:cs="Arial"/>
          <w:sz w:val="20"/>
          <w:szCs w:val="24"/>
          <w:lang w:val="lt-LT"/>
        </w:rPr>
        <w:t>paudimo</w:t>
      </w:r>
      <w:r w:rsidRPr="00844D5B">
        <w:rPr>
          <w:rStyle w:val="rynqvb"/>
          <w:rFonts w:ascii="Helvetica" w:hAnsi="Helvetica" w:cs="Arial"/>
          <w:sz w:val="20"/>
          <w:szCs w:val="24"/>
          <w:lang w:val="lt-LT"/>
        </w:rPr>
        <w:t xml:space="preserve"> sluoksnio </w:t>
      </w:r>
      <w:r w:rsidR="00E20E09" w:rsidRPr="00844D5B">
        <w:rPr>
          <w:rStyle w:val="rynqvb"/>
          <w:rFonts w:ascii="Helvetica" w:hAnsi="Helvetica" w:cs="Arial"/>
          <w:sz w:val="20"/>
          <w:szCs w:val="24"/>
          <w:lang w:val="lt-LT"/>
        </w:rPr>
        <w:t>valdomo</w:t>
      </w:r>
      <w:r w:rsidRPr="00844D5B">
        <w:rPr>
          <w:rStyle w:val="rynqvb"/>
          <w:rFonts w:ascii="Helvetica" w:hAnsi="Helvetica" w:cs="Arial"/>
          <w:sz w:val="20"/>
          <w:szCs w:val="24"/>
          <w:lang w:val="lt-LT"/>
        </w:rPr>
        <w:t xml:space="preserve"> atpalaidavimo agento </w:t>
      </w:r>
      <w:r w:rsidR="00E20E09" w:rsidRPr="00844D5B">
        <w:rPr>
          <w:rStyle w:val="rynqvb"/>
          <w:rFonts w:ascii="Helvetica" w:hAnsi="Helvetica" w:cs="Arial"/>
          <w:sz w:val="20"/>
          <w:szCs w:val="24"/>
          <w:lang w:val="lt-LT"/>
        </w:rPr>
        <w:t xml:space="preserve">masių </w:t>
      </w:r>
      <w:r w:rsidRPr="00844D5B">
        <w:rPr>
          <w:rStyle w:val="rynqvb"/>
          <w:rFonts w:ascii="Helvetica" w:hAnsi="Helvetica" w:cs="Arial"/>
          <w:sz w:val="20"/>
          <w:szCs w:val="24"/>
          <w:lang w:val="lt-LT"/>
        </w:rPr>
        <w:t>santykis s</w:t>
      </w:r>
      <w:r w:rsidR="00E20E09" w:rsidRPr="00844D5B">
        <w:rPr>
          <w:rStyle w:val="rynqvb"/>
          <w:rFonts w:ascii="Helvetica" w:hAnsi="Helvetica" w:cs="Arial"/>
          <w:sz w:val="20"/>
          <w:szCs w:val="24"/>
          <w:lang w:val="lt-LT"/>
        </w:rPr>
        <w:t>paudimo</w:t>
      </w:r>
      <w:r w:rsidRPr="00844D5B">
        <w:rPr>
          <w:rStyle w:val="rynqvb"/>
          <w:rFonts w:ascii="Helvetica" w:hAnsi="Helvetica" w:cs="Arial"/>
          <w:sz w:val="20"/>
          <w:szCs w:val="24"/>
          <w:lang w:val="lt-LT"/>
        </w:rPr>
        <w:t xml:space="preserve"> sluoksnyje yra 1:2</w:t>
      </w:r>
      <w:r w:rsidR="00E20E09"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w:t>
      </w:r>
      <w:r w:rsidR="00E20E09"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1:3,5 arba 1:2</w:t>
      </w:r>
      <w:r w:rsidR="00E20E09"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w:t>
      </w:r>
      <w:r w:rsidR="00E20E09"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1:2,5.</w:t>
      </w:r>
    </w:p>
    <w:p w14:paraId="67738D24" w14:textId="77777777" w:rsidR="00844D5B" w:rsidRPr="00844D5B" w:rsidRDefault="00844D5B" w:rsidP="00844D5B">
      <w:pPr>
        <w:spacing w:after="0" w:line="360" w:lineRule="auto"/>
        <w:ind w:firstLine="567"/>
        <w:jc w:val="both"/>
        <w:rPr>
          <w:rFonts w:ascii="Helvetica" w:hAnsi="Helvetica" w:cs="Arial"/>
          <w:color w:val="000000"/>
          <w:sz w:val="20"/>
          <w:szCs w:val="24"/>
          <w:lang w:val="lt-LT"/>
        </w:rPr>
      </w:pPr>
    </w:p>
    <w:p w14:paraId="37A5F6B3" w14:textId="77777777" w:rsidR="003875A8" w:rsidRPr="00844D5B" w:rsidRDefault="003875A8"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7.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w:t>
      </w:r>
      <w:r w:rsidR="00E20E09" w:rsidRPr="00844D5B">
        <w:rPr>
          <w:rStyle w:val="rynqvb"/>
          <w:rFonts w:ascii="Helvetica" w:hAnsi="Helvetica" w:cs="Arial"/>
          <w:sz w:val="20"/>
          <w:szCs w:val="24"/>
          <w:lang w:val="lt-LT"/>
        </w:rPr>
        <w:t xml:space="preserve"> vieną</w:t>
      </w:r>
      <w:r w:rsidRPr="00844D5B">
        <w:rPr>
          <w:rStyle w:val="rynqvb"/>
          <w:rFonts w:ascii="Helvetica" w:hAnsi="Helvetica" w:cs="Arial"/>
          <w:sz w:val="20"/>
          <w:szCs w:val="24"/>
          <w:lang w:val="lt-LT"/>
        </w:rPr>
        <w:t xml:space="preserve"> iš ankstesnių punktų, </w:t>
      </w:r>
      <w:r w:rsidR="00E20E09"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s</w:t>
      </w:r>
      <w:r w:rsidR="00E20E09" w:rsidRPr="00844D5B">
        <w:rPr>
          <w:rStyle w:val="rynqvb"/>
          <w:rFonts w:ascii="Helvetica" w:hAnsi="Helvetica" w:cs="Arial"/>
          <w:sz w:val="20"/>
          <w:szCs w:val="24"/>
          <w:lang w:val="lt-LT"/>
        </w:rPr>
        <w:t>paudimo</w:t>
      </w:r>
      <w:r w:rsidRPr="00844D5B">
        <w:rPr>
          <w:rStyle w:val="rynqvb"/>
          <w:rFonts w:ascii="Helvetica" w:hAnsi="Helvetica" w:cs="Arial"/>
          <w:sz w:val="20"/>
          <w:szCs w:val="24"/>
          <w:lang w:val="lt-LT"/>
        </w:rPr>
        <w:t xml:space="preserve"> sluoksnis papildomai apima bent vieną iš: a.</w:t>
      </w:r>
      <w:r w:rsidRPr="00844D5B">
        <w:rPr>
          <w:rStyle w:val="hwtze"/>
          <w:rFonts w:ascii="Helvetica" w:hAnsi="Helvetica" w:cs="Arial"/>
          <w:sz w:val="20"/>
          <w:szCs w:val="24"/>
          <w:lang w:val="lt-LT"/>
        </w:rPr>
        <w:t xml:space="preserve"> </w:t>
      </w:r>
      <w:r w:rsidR="00E20E09" w:rsidRPr="00844D5B">
        <w:rPr>
          <w:rStyle w:val="hwtze"/>
          <w:rFonts w:ascii="Helvetica" w:hAnsi="Helvetica" w:cs="Arial"/>
          <w:sz w:val="20"/>
          <w:szCs w:val="24"/>
          <w:lang w:val="lt-LT"/>
        </w:rPr>
        <w:t>s</w:t>
      </w:r>
      <w:r w:rsidR="00E20E09" w:rsidRPr="00844D5B">
        <w:rPr>
          <w:rStyle w:val="rynqvb"/>
          <w:rFonts w:ascii="Helvetica" w:hAnsi="Helvetica" w:cs="Arial"/>
          <w:sz w:val="20"/>
          <w:szCs w:val="24"/>
          <w:lang w:val="lt-LT"/>
        </w:rPr>
        <w:t xml:space="preserve">paudimo </w:t>
      </w:r>
      <w:r w:rsidRPr="00844D5B">
        <w:rPr>
          <w:rStyle w:val="rynqvb"/>
          <w:rFonts w:ascii="Helvetica" w:hAnsi="Helvetica" w:cs="Arial"/>
          <w:sz w:val="20"/>
          <w:szCs w:val="24"/>
          <w:lang w:val="lt-LT"/>
        </w:rPr>
        <w:t>sluoksnio rišikl</w:t>
      </w:r>
      <w:r w:rsidR="00E20E09" w:rsidRPr="00844D5B">
        <w:rPr>
          <w:rStyle w:val="rynqvb"/>
          <w:rFonts w:ascii="Helvetica" w:hAnsi="Helvetica" w:cs="Arial"/>
          <w:sz w:val="20"/>
          <w:szCs w:val="24"/>
          <w:lang w:val="lt-LT"/>
        </w:rPr>
        <w:t>į</w:t>
      </w:r>
      <w:r w:rsidRPr="00844D5B">
        <w:rPr>
          <w:rStyle w:val="rynqvb"/>
          <w:rFonts w:ascii="Helvetica" w:hAnsi="Helvetica" w:cs="Arial"/>
          <w:sz w:val="20"/>
          <w:szCs w:val="24"/>
          <w:lang w:val="lt-LT"/>
        </w:rPr>
        <w:t>;</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ir b.</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farmaciniu požiūriu priimtin</w:t>
      </w:r>
      <w:r w:rsidR="00E20E09" w:rsidRPr="00844D5B">
        <w:rPr>
          <w:rStyle w:val="rynqvb"/>
          <w:rFonts w:ascii="Helvetica" w:hAnsi="Helvetica" w:cs="Arial"/>
          <w:sz w:val="20"/>
          <w:szCs w:val="24"/>
          <w:lang w:val="lt-LT"/>
        </w:rPr>
        <w:t>ą</w:t>
      </w:r>
      <w:r w:rsidRPr="00844D5B">
        <w:rPr>
          <w:rStyle w:val="rynqvb"/>
          <w:rFonts w:ascii="Helvetica" w:hAnsi="Helvetica" w:cs="Arial"/>
          <w:sz w:val="20"/>
          <w:szCs w:val="24"/>
          <w:lang w:val="lt-LT"/>
        </w:rPr>
        <w:t xml:space="preserve"> pagalbin</w:t>
      </w:r>
      <w:r w:rsidR="00E20E09" w:rsidRPr="00844D5B">
        <w:rPr>
          <w:rStyle w:val="rynqvb"/>
          <w:rFonts w:ascii="Helvetica" w:hAnsi="Helvetica" w:cs="Arial"/>
          <w:sz w:val="20"/>
          <w:szCs w:val="24"/>
          <w:lang w:val="lt-LT"/>
        </w:rPr>
        <w:t>ę</w:t>
      </w:r>
      <w:r w:rsidRPr="00844D5B">
        <w:rPr>
          <w:rStyle w:val="rynqvb"/>
          <w:rFonts w:ascii="Helvetica" w:hAnsi="Helvetica" w:cs="Arial"/>
          <w:sz w:val="20"/>
          <w:szCs w:val="24"/>
          <w:lang w:val="lt-LT"/>
        </w:rPr>
        <w:t xml:space="preserve"> medžiag</w:t>
      </w:r>
      <w:r w:rsidR="00E20E09" w:rsidRPr="00844D5B">
        <w:rPr>
          <w:rStyle w:val="rynqvb"/>
          <w:rFonts w:ascii="Helvetica" w:hAnsi="Helvetica" w:cs="Arial"/>
          <w:sz w:val="20"/>
          <w:szCs w:val="24"/>
          <w:lang w:val="lt-LT"/>
        </w:rPr>
        <w:t>ą</w:t>
      </w:r>
      <w:r w:rsidRPr="00844D5B">
        <w:rPr>
          <w:rStyle w:val="rynqvb"/>
          <w:rFonts w:ascii="Helvetica" w:hAnsi="Helvetica" w:cs="Arial"/>
          <w:sz w:val="20"/>
          <w:szCs w:val="24"/>
          <w:lang w:val="lt-LT"/>
        </w:rPr>
        <w:t>.</w:t>
      </w:r>
    </w:p>
    <w:p w14:paraId="66DC2A3B" w14:textId="77777777" w:rsidR="00844D5B" w:rsidRPr="00844D5B" w:rsidRDefault="00844D5B" w:rsidP="00844D5B">
      <w:pPr>
        <w:spacing w:after="0" w:line="360" w:lineRule="auto"/>
        <w:ind w:firstLine="567"/>
        <w:jc w:val="both"/>
        <w:rPr>
          <w:rFonts w:ascii="Helvetica" w:hAnsi="Helvetica" w:cs="Arial"/>
          <w:b/>
          <w:bCs/>
          <w:color w:val="000000"/>
          <w:sz w:val="20"/>
          <w:szCs w:val="24"/>
          <w:lang w:val="lt-LT"/>
        </w:rPr>
      </w:pPr>
    </w:p>
    <w:p w14:paraId="37A5F6B4" w14:textId="77777777" w:rsidR="00DC7B1C" w:rsidRPr="00844D5B" w:rsidRDefault="00DC7B1C" w:rsidP="00844D5B">
      <w:pPr>
        <w:spacing w:after="0" w:line="360" w:lineRule="auto"/>
        <w:ind w:firstLine="567"/>
        <w:jc w:val="both"/>
        <w:rPr>
          <w:rFonts w:ascii="Helvetica" w:hAnsi="Helvetica" w:cs="Arial"/>
          <w:b/>
          <w:bCs/>
          <w:color w:val="000000"/>
          <w:sz w:val="20"/>
          <w:szCs w:val="24"/>
          <w:lang w:val="lt-LT"/>
        </w:rPr>
      </w:pPr>
      <w:r w:rsidRPr="00844D5B">
        <w:rPr>
          <w:rFonts w:ascii="Helvetica" w:eastAsia="Times New Roman" w:hAnsi="Helvetica" w:cs="Arial"/>
          <w:sz w:val="20"/>
          <w:szCs w:val="24"/>
          <w:lang w:val="lt-LT"/>
        </w:rPr>
        <w:t xml:space="preserve">8. </w:t>
      </w:r>
      <w:r w:rsidR="00B726DF" w:rsidRPr="00844D5B">
        <w:rPr>
          <w:rFonts w:ascii="Helvetica" w:eastAsia="Times New Roman" w:hAnsi="Helvetica" w:cs="Arial"/>
          <w:sz w:val="20"/>
          <w:szCs w:val="24"/>
          <w:lang w:val="lt-LT"/>
        </w:rPr>
        <w:t>Vaisto</w:t>
      </w:r>
      <w:r w:rsidRPr="00844D5B">
        <w:rPr>
          <w:rFonts w:ascii="Helvetica" w:eastAsia="Times New Roman" w:hAnsi="Helvetica" w:cs="Arial"/>
          <w:sz w:val="20"/>
          <w:szCs w:val="24"/>
          <w:lang w:val="lt-LT"/>
        </w:rPr>
        <w:t xml:space="preserve"> forma pagal bet kurį vieną iš ankstesnių punktų, kur pusiau laidus sluoksnis apima vandenyje tirpų polimerą, vandenyje netirpų polimerą arba bet kokį jų mišinį; </w:t>
      </w:r>
    </w:p>
    <w:p w14:paraId="37A5F6B5" w14:textId="77777777" w:rsidR="00DC7B1C" w:rsidRPr="00844D5B" w:rsidRDefault="00DC7B1C" w:rsidP="00844D5B">
      <w:pPr>
        <w:spacing w:after="0" w:line="360" w:lineRule="auto"/>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pasirinktinai, kur pusiau laidus sluoksnis apima vandenyje netirpų polimerą, parinkt</w:t>
      </w:r>
      <w:r w:rsidR="003148D4" w:rsidRPr="00844D5B">
        <w:rPr>
          <w:rFonts w:ascii="Helvetica" w:eastAsia="Times New Roman" w:hAnsi="Helvetica" w:cs="Arial"/>
          <w:sz w:val="20"/>
          <w:szCs w:val="24"/>
          <w:lang w:val="lt-LT"/>
        </w:rPr>
        <w:t>ą</w:t>
      </w:r>
      <w:r w:rsidRPr="00844D5B">
        <w:rPr>
          <w:rFonts w:ascii="Helvetica" w:eastAsia="Times New Roman" w:hAnsi="Helvetica" w:cs="Arial"/>
          <w:sz w:val="20"/>
          <w:szCs w:val="24"/>
          <w:lang w:val="lt-LT"/>
        </w:rPr>
        <w:t xml:space="preserve"> iš celiuliozės acetato, celiuliozės </w:t>
      </w:r>
      <w:proofErr w:type="spellStart"/>
      <w:r w:rsidRPr="00844D5B">
        <w:rPr>
          <w:rFonts w:ascii="Helvetica" w:eastAsia="Times New Roman" w:hAnsi="Helvetica" w:cs="Arial"/>
          <w:sz w:val="20"/>
          <w:szCs w:val="24"/>
          <w:lang w:val="lt-LT"/>
        </w:rPr>
        <w:t>diacetato</w:t>
      </w:r>
      <w:proofErr w:type="spellEnd"/>
      <w:r w:rsidRPr="00844D5B">
        <w:rPr>
          <w:rFonts w:ascii="Helvetica" w:eastAsia="Times New Roman" w:hAnsi="Helvetica" w:cs="Arial"/>
          <w:sz w:val="20"/>
          <w:szCs w:val="24"/>
          <w:lang w:val="lt-LT"/>
        </w:rPr>
        <w:t xml:space="preserve">, celiuliozės </w:t>
      </w:r>
      <w:proofErr w:type="spellStart"/>
      <w:r w:rsidRPr="00844D5B">
        <w:rPr>
          <w:rFonts w:ascii="Helvetica" w:eastAsia="Times New Roman" w:hAnsi="Helvetica" w:cs="Arial"/>
          <w:sz w:val="20"/>
          <w:szCs w:val="24"/>
          <w:lang w:val="lt-LT"/>
        </w:rPr>
        <w:t>triacetato</w:t>
      </w:r>
      <w:proofErr w:type="spellEnd"/>
      <w:r w:rsidRPr="00844D5B">
        <w:rPr>
          <w:rFonts w:ascii="Helvetica" w:eastAsia="Times New Roman" w:hAnsi="Helvetica" w:cs="Arial"/>
          <w:sz w:val="20"/>
          <w:szCs w:val="24"/>
          <w:lang w:val="lt-LT"/>
        </w:rPr>
        <w:t xml:space="preserve">, celiuliozės </w:t>
      </w:r>
      <w:proofErr w:type="spellStart"/>
      <w:r w:rsidRPr="00844D5B">
        <w:rPr>
          <w:rFonts w:ascii="Helvetica" w:eastAsia="Times New Roman" w:hAnsi="Helvetica" w:cs="Arial"/>
          <w:sz w:val="20"/>
          <w:szCs w:val="24"/>
          <w:lang w:val="lt-LT"/>
        </w:rPr>
        <w:t>propionato</w:t>
      </w:r>
      <w:proofErr w:type="spellEnd"/>
      <w:r w:rsidRPr="00844D5B">
        <w:rPr>
          <w:rFonts w:ascii="Helvetica" w:eastAsia="Times New Roman" w:hAnsi="Helvetica" w:cs="Arial"/>
          <w:sz w:val="20"/>
          <w:szCs w:val="24"/>
          <w:lang w:val="lt-LT"/>
        </w:rPr>
        <w:t xml:space="preserve">, celiuliozės acetato </w:t>
      </w:r>
      <w:proofErr w:type="spellStart"/>
      <w:r w:rsidRPr="00844D5B">
        <w:rPr>
          <w:rFonts w:ascii="Helvetica" w:eastAsia="Times New Roman" w:hAnsi="Helvetica" w:cs="Arial"/>
          <w:sz w:val="20"/>
          <w:szCs w:val="24"/>
          <w:lang w:val="lt-LT"/>
        </w:rPr>
        <w:t>butirato</w:t>
      </w:r>
      <w:proofErr w:type="spellEnd"/>
      <w:r w:rsidRPr="00844D5B">
        <w:rPr>
          <w:rFonts w:ascii="Helvetica" w:eastAsia="Times New Roman" w:hAnsi="Helvetica" w:cs="Arial"/>
          <w:sz w:val="20"/>
          <w:szCs w:val="24"/>
          <w:lang w:val="lt-LT"/>
        </w:rPr>
        <w:t>, celiuliozės eterių, tokių kaip etilo celiuliozė, agaro acetat</w:t>
      </w:r>
      <w:r w:rsidR="0010117E" w:rsidRPr="00844D5B">
        <w:rPr>
          <w:rFonts w:ascii="Helvetica" w:eastAsia="Times New Roman" w:hAnsi="Helvetica" w:cs="Arial"/>
          <w:sz w:val="20"/>
          <w:szCs w:val="24"/>
          <w:lang w:val="lt-LT"/>
        </w:rPr>
        <w:t>o</w:t>
      </w:r>
      <w:r w:rsidRPr="00844D5B">
        <w:rPr>
          <w:rFonts w:ascii="Helvetica" w:eastAsia="Times New Roman" w:hAnsi="Helvetica" w:cs="Arial"/>
          <w:sz w:val="20"/>
          <w:szCs w:val="24"/>
          <w:lang w:val="lt-LT"/>
        </w:rPr>
        <w:t xml:space="preserve">, </w:t>
      </w:r>
      <w:proofErr w:type="spellStart"/>
      <w:r w:rsidRPr="00844D5B">
        <w:rPr>
          <w:rFonts w:ascii="Helvetica" w:eastAsia="Times New Roman" w:hAnsi="Helvetica" w:cs="Arial"/>
          <w:sz w:val="20"/>
          <w:szCs w:val="24"/>
          <w:lang w:val="lt-LT"/>
        </w:rPr>
        <w:t>amilozės</w:t>
      </w:r>
      <w:proofErr w:type="spellEnd"/>
      <w:r w:rsidRPr="00844D5B">
        <w:rPr>
          <w:rFonts w:ascii="Helvetica" w:eastAsia="Times New Roman" w:hAnsi="Helvetica" w:cs="Arial"/>
          <w:sz w:val="20"/>
          <w:szCs w:val="24"/>
          <w:lang w:val="lt-LT"/>
        </w:rPr>
        <w:t xml:space="preserve"> </w:t>
      </w:r>
      <w:proofErr w:type="spellStart"/>
      <w:r w:rsidRPr="00844D5B">
        <w:rPr>
          <w:rFonts w:ascii="Helvetica" w:eastAsia="Times New Roman" w:hAnsi="Helvetica" w:cs="Arial"/>
          <w:sz w:val="20"/>
          <w:szCs w:val="24"/>
          <w:lang w:val="lt-LT"/>
        </w:rPr>
        <w:t>triacetat</w:t>
      </w:r>
      <w:r w:rsidR="0010117E" w:rsidRPr="00844D5B">
        <w:rPr>
          <w:rFonts w:ascii="Helvetica" w:eastAsia="Times New Roman" w:hAnsi="Helvetica" w:cs="Arial"/>
          <w:sz w:val="20"/>
          <w:szCs w:val="24"/>
          <w:lang w:val="lt-LT"/>
        </w:rPr>
        <w:t>o</w:t>
      </w:r>
      <w:proofErr w:type="spellEnd"/>
      <w:r w:rsidRPr="00844D5B">
        <w:rPr>
          <w:rFonts w:ascii="Helvetica" w:eastAsia="Times New Roman" w:hAnsi="Helvetica" w:cs="Arial"/>
          <w:sz w:val="20"/>
          <w:szCs w:val="24"/>
          <w:lang w:val="lt-LT"/>
        </w:rPr>
        <w:t xml:space="preserve">, </w:t>
      </w:r>
      <w:proofErr w:type="spellStart"/>
      <w:r w:rsidRPr="00844D5B">
        <w:rPr>
          <w:rFonts w:ascii="Helvetica" w:eastAsia="Times New Roman" w:hAnsi="Helvetica" w:cs="Arial"/>
          <w:sz w:val="20"/>
          <w:szCs w:val="24"/>
          <w:lang w:val="lt-LT"/>
        </w:rPr>
        <w:t>betagliukano</w:t>
      </w:r>
      <w:proofErr w:type="spellEnd"/>
      <w:r w:rsidRPr="00844D5B">
        <w:rPr>
          <w:rFonts w:ascii="Helvetica" w:eastAsia="Times New Roman" w:hAnsi="Helvetica" w:cs="Arial"/>
          <w:sz w:val="20"/>
          <w:szCs w:val="24"/>
          <w:lang w:val="lt-LT"/>
        </w:rPr>
        <w:t xml:space="preserve"> </w:t>
      </w:r>
      <w:r w:rsidR="00933F73" w:rsidRPr="00844D5B">
        <w:rPr>
          <w:rFonts w:ascii="Helvetica" w:eastAsia="Times New Roman" w:hAnsi="Helvetica" w:cs="Arial"/>
          <w:sz w:val="20"/>
          <w:szCs w:val="24"/>
          <w:lang w:val="lt-LT"/>
        </w:rPr>
        <w:t xml:space="preserve">acetato, </w:t>
      </w:r>
      <w:r w:rsidRPr="00844D5B">
        <w:rPr>
          <w:rFonts w:ascii="Helvetica" w:eastAsia="Times New Roman" w:hAnsi="Helvetica" w:cs="Arial"/>
          <w:sz w:val="20"/>
          <w:szCs w:val="24"/>
          <w:lang w:val="lt-LT"/>
        </w:rPr>
        <w:t>poli</w:t>
      </w:r>
      <w:r w:rsidR="00933F73" w:rsidRPr="00844D5B">
        <w:rPr>
          <w:rFonts w:ascii="Helvetica" w:eastAsia="Times New Roman" w:hAnsi="Helvetica" w:cs="Arial"/>
          <w:sz w:val="20"/>
          <w:szCs w:val="24"/>
          <w:lang w:val="lt-LT"/>
        </w:rPr>
        <w:t xml:space="preserve"> (vinilo </w:t>
      </w:r>
      <w:r w:rsidRPr="00844D5B">
        <w:rPr>
          <w:rFonts w:ascii="Helvetica" w:eastAsia="Times New Roman" w:hAnsi="Helvetica" w:cs="Arial"/>
          <w:sz w:val="20"/>
          <w:szCs w:val="24"/>
          <w:lang w:val="lt-LT"/>
        </w:rPr>
        <w:t>metilo) eter</w:t>
      </w:r>
      <w:r w:rsidR="00933F73" w:rsidRPr="00844D5B">
        <w:rPr>
          <w:rFonts w:ascii="Helvetica" w:eastAsia="Times New Roman" w:hAnsi="Helvetica" w:cs="Arial"/>
          <w:sz w:val="20"/>
          <w:szCs w:val="24"/>
          <w:lang w:val="lt-LT"/>
        </w:rPr>
        <w:t xml:space="preserve">io </w:t>
      </w:r>
      <w:proofErr w:type="spellStart"/>
      <w:r w:rsidR="00933F73" w:rsidRPr="00844D5B">
        <w:rPr>
          <w:rFonts w:ascii="Helvetica" w:eastAsia="Times New Roman" w:hAnsi="Helvetica" w:cs="Arial"/>
          <w:sz w:val="20"/>
          <w:szCs w:val="24"/>
          <w:lang w:val="lt-LT"/>
        </w:rPr>
        <w:t>kopolimerų</w:t>
      </w:r>
      <w:proofErr w:type="spellEnd"/>
      <w:r w:rsidRPr="00844D5B">
        <w:rPr>
          <w:rFonts w:ascii="Helvetica" w:eastAsia="Times New Roman" w:hAnsi="Helvetica" w:cs="Arial"/>
          <w:sz w:val="20"/>
          <w:szCs w:val="24"/>
          <w:lang w:val="lt-LT"/>
        </w:rPr>
        <w:t>, poli(</w:t>
      </w:r>
      <w:proofErr w:type="spellStart"/>
      <w:r w:rsidRPr="00844D5B">
        <w:rPr>
          <w:rFonts w:ascii="Helvetica" w:eastAsia="Times New Roman" w:hAnsi="Helvetica" w:cs="Arial"/>
          <w:sz w:val="20"/>
          <w:szCs w:val="24"/>
          <w:lang w:val="lt-LT"/>
        </w:rPr>
        <w:t>ortoesteri</w:t>
      </w:r>
      <w:r w:rsidR="00933F73" w:rsidRPr="00844D5B">
        <w:rPr>
          <w:rFonts w:ascii="Helvetica" w:eastAsia="Times New Roman" w:hAnsi="Helvetica" w:cs="Arial"/>
          <w:sz w:val="20"/>
          <w:szCs w:val="24"/>
          <w:lang w:val="lt-LT"/>
        </w:rPr>
        <w:t>ų</w:t>
      </w:r>
      <w:proofErr w:type="spellEnd"/>
      <w:r w:rsidRPr="00844D5B">
        <w:rPr>
          <w:rFonts w:ascii="Helvetica" w:eastAsia="Times New Roman" w:hAnsi="Helvetica" w:cs="Arial"/>
          <w:sz w:val="20"/>
          <w:szCs w:val="24"/>
          <w:lang w:val="lt-LT"/>
        </w:rPr>
        <w:t>), poli</w:t>
      </w:r>
      <w:r w:rsidR="00933F73" w:rsidRPr="00844D5B">
        <w:rPr>
          <w:rFonts w:ascii="Helvetica" w:eastAsia="Times New Roman" w:hAnsi="Helvetica" w:cs="Arial"/>
          <w:sz w:val="20"/>
          <w:szCs w:val="24"/>
          <w:lang w:val="lt-LT"/>
        </w:rPr>
        <w:t xml:space="preserve"> </w:t>
      </w:r>
      <w:proofErr w:type="spellStart"/>
      <w:r w:rsidRPr="00844D5B">
        <w:rPr>
          <w:rFonts w:ascii="Helvetica" w:eastAsia="Times New Roman" w:hAnsi="Helvetica" w:cs="Arial"/>
          <w:sz w:val="20"/>
          <w:szCs w:val="24"/>
          <w:lang w:val="lt-LT"/>
        </w:rPr>
        <w:t>acetali</w:t>
      </w:r>
      <w:r w:rsidR="00933F73" w:rsidRPr="00844D5B">
        <w:rPr>
          <w:rFonts w:ascii="Helvetica" w:eastAsia="Times New Roman" w:hAnsi="Helvetica" w:cs="Arial"/>
          <w:sz w:val="20"/>
          <w:szCs w:val="24"/>
          <w:lang w:val="lt-LT"/>
        </w:rPr>
        <w:t>ų</w:t>
      </w:r>
      <w:proofErr w:type="spellEnd"/>
      <w:r w:rsidRPr="00844D5B">
        <w:rPr>
          <w:rFonts w:ascii="Helvetica" w:eastAsia="Times New Roman" w:hAnsi="Helvetica" w:cs="Arial"/>
          <w:sz w:val="20"/>
          <w:szCs w:val="24"/>
          <w:lang w:val="lt-LT"/>
        </w:rPr>
        <w:t xml:space="preserve"> ir selektyviai pralaid</w:t>
      </w:r>
      <w:r w:rsidR="00933F73" w:rsidRPr="00844D5B">
        <w:rPr>
          <w:rFonts w:ascii="Helvetica" w:eastAsia="Times New Roman" w:hAnsi="Helvetica" w:cs="Arial"/>
          <w:sz w:val="20"/>
          <w:szCs w:val="24"/>
          <w:lang w:val="lt-LT"/>
        </w:rPr>
        <w:t>žios</w:t>
      </w:r>
      <w:r w:rsidRPr="00844D5B">
        <w:rPr>
          <w:rFonts w:ascii="Helvetica" w:eastAsia="Times New Roman" w:hAnsi="Helvetica" w:cs="Arial"/>
          <w:sz w:val="20"/>
          <w:szCs w:val="24"/>
          <w:lang w:val="lt-LT"/>
        </w:rPr>
        <w:t xml:space="preserve"> poli</w:t>
      </w:r>
      <w:r w:rsidR="00933F73"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(glikolio rūgšti</w:t>
      </w:r>
      <w:r w:rsidR="00933F73" w:rsidRPr="00844D5B">
        <w:rPr>
          <w:rFonts w:ascii="Helvetica" w:eastAsia="Times New Roman" w:hAnsi="Helvetica" w:cs="Arial"/>
          <w:sz w:val="20"/>
          <w:szCs w:val="24"/>
          <w:lang w:val="lt-LT"/>
        </w:rPr>
        <w:t>e</w:t>
      </w:r>
      <w:r w:rsidRPr="00844D5B">
        <w:rPr>
          <w:rFonts w:ascii="Helvetica" w:eastAsia="Times New Roman" w:hAnsi="Helvetica" w:cs="Arial"/>
          <w:sz w:val="20"/>
          <w:szCs w:val="24"/>
          <w:lang w:val="lt-LT"/>
        </w:rPr>
        <w:t>s), poli</w:t>
      </w:r>
      <w:r w:rsidR="00933F73"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 xml:space="preserve">(pieno </w:t>
      </w:r>
      <w:r w:rsidRPr="00844D5B">
        <w:rPr>
          <w:rFonts w:ascii="Helvetica" w:eastAsia="Times New Roman" w:hAnsi="Helvetica" w:cs="Arial"/>
          <w:sz w:val="20"/>
          <w:szCs w:val="24"/>
          <w:lang w:val="lt-LT"/>
        </w:rPr>
        <w:lastRenderedPageBreak/>
        <w:t>rūgšties) darini</w:t>
      </w:r>
      <w:r w:rsidR="00933F73" w:rsidRPr="00844D5B">
        <w:rPr>
          <w:rFonts w:ascii="Helvetica" w:eastAsia="Times New Roman" w:hAnsi="Helvetica" w:cs="Arial"/>
          <w:sz w:val="20"/>
          <w:szCs w:val="24"/>
          <w:lang w:val="lt-LT"/>
        </w:rPr>
        <w:t>ų</w:t>
      </w:r>
      <w:r w:rsidRPr="00844D5B">
        <w:rPr>
          <w:rFonts w:ascii="Helvetica" w:eastAsia="Times New Roman" w:hAnsi="Helvetica" w:cs="Arial"/>
          <w:sz w:val="20"/>
          <w:szCs w:val="24"/>
          <w:lang w:val="lt-LT"/>
        </w:rPr>
        <w:t>, celiuliozės acetato polimer</w:t>
      </w:r>
      <w:r w:rsidR="00933F73" w:rsidRPr="00844D5B">
        <w:rPr>
          <w:rFonts w:ascii="Helvetica" w:eastAsia="Times New Roman" w:hAnsi="Helvetica" w:cs="Arial"/>
          <w:sz w:val="20"/>
          <w:szCs w:val="24"/>
          <w:lang w:val="lt-LT"/>
        </w:rPr>
        <w:t>o</w:t>
      </w:r>
      <w:r w:rsidRPr="00844D5B">
        <w:rPr>
          <w:rFonts w:ascii="Helvetica" w:eastAsia="Times New Roman" w:hAnsi="Helvetica" w:cs="Arial"/>
          <w:sz w:val="20"/>
          <w:szCs w:val="24"/>
          <w:lang w:val="lt-LT"/>
        </w:rPr>
        <w:t xml:space="preserve"> arba bet kok</w:t>
      </w:r>
      <w:r w:rsidR="00933F73" w:rsidRPr="00844D5B">
        <w:rPr>
          <w:rFonts w:ascii="Helvetica" w:eastAsia="Times New Roman" w:hAnsi="Helvetica" w:cs="Arial"/>
          <w:sz w:val="20"/>
          <w:szCs w:val="24"/>
          <w:lang w:val="lt-LT"/>
        </w:rPr>
        <w:t>io</w:t>
      </w:r>
      <w:r w:rsidRPr="00844D5B">
        <w:rPr>
          <w:rFonts w:ascii="Helvetica" w:eastAsia="Times New Roman" w:hAnsi="Helvetica" w:cs="Arial"/>
          <w:sz w:val="20"/>
          <w:szCs w:val="24"/>
          <w:lang w:val="lt-LT"/>
        </w:rPr>
        <w:t xml:space="preserve"> jų mišin</w:t>
      </w:r>
      <w:r w:rsidR="00933F73" w:rsidRPr="00844D5B">
        <w:rPr>
          <w:rFonts w:ascii="Helvetica" w:eastAsia="Times New Roman" w:hAnsi="Helvetica" w:cs="Arial"/>
          <w:sz w:val="20"/>
          <w:szCs w:val="24"/>
          <w:lang w:val="lt-LT"/>
        </w:rPr>
        <w:t>io</w:t>
      </w:r>
      <w:r w:rsidRPr="00844D5B">
        <w:rPr>
          <w:rFonts w:ascii="Helvetica" w:eastAsia="Times New Roman" w:hAnsi="Helvetica" w:cs="Arial"/>
          <w:sz w:val="20"/>
          <w:szCs w:val="24"/>
          <w:lang w:val="lt-LT"/>
        </w:rPr>
        <w:t>, kurio kiekis nuo 80</w:t>
      </w:r>
      <w:r w:rsidR="0010117E" w:rsidRPr="00844D5B">
        <w:rPr>
          <w:rFonts w:ascii="Helvetica" w:eastAsia="Times New Roman" w:hAnsi="Helvetica" w:cs="Arial"/>
          <w:sz w:val="20"/>
          <w:szCs w:val="24"/>
          <w:lang w:val="lt-LT"/>
        </w:rPr>
        <w:t xml:space="preserve"> masės</w:t>
      </w:r>
      <w:r w:rsidRPr="00844D5B">
        <w:rPr>
          <w:rFonts w:ascii="Helvetica" w:eastAsia="Times New Roman" w:hAnsi="Helvetica" w:cs="Arial"/>
          <w:sz w:val="20"/>
          <w:szCs w:val="24"/>
          <w:lang w:val="lt-LT"/>
        </w:rPr>
        <w:t xml:space="preserve"> % iki 99,9</w:t>
      </w:r>
      <w:r w:rsidR="0010117E" w:rsidRPr="00844D5B">
        <w:rPr>
          <w:rFonts w:ascii="Helvetica" w:eastAsia="Times New Roman" w:hAnsi="Helvetica" w:cs="Arial"/>
          <w:sz w:val="20"/>
          <w:szCs w:val="24"/>
          <w:lang w:val="lt-LT"/>
        </w:rPr>
        <w:t xml:space="preserve"> masės</w:t>
      </w:r>
      <w:r w:rsidRPr="00844D5B">
        <w:rPr>
          <w:rFonts w:ascii="Helvetica" w:eastAsia="Times New Roman" w:hAnsi="Helvetica" w:cs="Arial"/>
          <w:sz w:val="20"/>
          <w:szCs w:val="24"/>
          <w:lang w:val="lt-LT"/>
        </w:rPr>
        <w:t xml:space="preserve"> %, skaičiuojant nuo pusiau laidžios medžiagos sluoksni</w:t>
      </w:r>
      <w:r w:rsidR="00933F73" w:rsidRPr="00844D5B">
        <w:rPr>
          <w:rFonts w:ascii="Helvetica" w:eastAsia="Times New Roman" w:hAnsi="Helvetica" w:cs="Arial"/>
          <w:sz w:val="20"/>
          <w:szCs w:val="24"/>
          <w:lang w:val="lt-LT"/>
        </w:rPr>
        <w:t>o</w:t>
      </w:r>
      <w:r w:rsidR="0010117E" w:rsidRPr="00844D5B">
        <w:rPr>
          <w:rFonts w:ascii="Helvetica" w:eastAsia="Times New Roman" w:hAnsi="Helvetica" w:cs="Arial"/>
          <w:sz w:val="20"/>
          <w:szCs w:val="24"/>
          <w:lang w:val="lt-LT"/>
        </w:rPr>
        <w:t xml:space="preserve"> masės</w:t>
      </w:r>
      <w:r w:rsidRPr="00844D5B">
        <w:rPr>
          <w:rFonts w:ascii="Helvetica" w:eastAsia="Times New Roman" w:hAnsi="Helvetica" w:cs="Arial"/>
          <w:sz w:val="20"/>
          <w:szCs w:val="24"/>
          <w:lang w:val="lt-LT"/>
        </w:rPr>
        <w:t>.</w:t>
      </w:r>
    </w:p>
    <w:p w14:paraId="53B235D3" w14:textId="77777777" w:rsidR="00844D5B" w:rsidRPr="00844D5B" w:rsidRDefault="00844D5B" w:rsidP="00844D5B">
      <w:pPr>
        <w:spacing w:after="0" w:line="360" w:lineRule="auto"/>
        <w:jc w:val="both"/>
        <w:rPr>
          <w:rFonts w:ascii="Helvetica" w:eastAsia="Times New Roman" w:hAnsi="Helvetica" w:cs="Arial"/>
          <w:sz w:val="20"/>
          <w:szCs w:val="24"/>
          <w:lang w:val="lt-LT"/>
        </w:rPr>
      </w:pPr>
    </w:p>
    <w:p w14:paraId="37A5F6B6" w14:textId="77777777" w:rsidR="00B373D1" w:rsidRPr="00844D5B" w:rsidRDefault="00B373D1"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9.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 vieną iš ankstesnių punktų, </w:t>
      </w:r>
      <w:r w:rsidR="00923E86"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pusiau pralaidus sluoksnis apima poras formuojančią medžiagą;</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pasirinktinai, kur poras formuojantis agentas apima vandenyje tirpų cukrų, vandenyje tirpią druską, vandenyje tirpų tirpiklį, vandenyje tirpų polimerą arba bet kurį jų mišinį ir yra pusiau pralaidžiame sluoksnyje nuo 0,1</w:t>
      </w:r>
      <w:r w:rsidR="0010117E" w:rsidRPr="00844D5B">
        <w:rPr>
          <w:rStyle w:val="rynqvb"/>
          <w:rFonts w:ascii="Helvetica" w:hAnsi="Helvetica" w:cs="Arial"/>
          <w:sz w:val="20"/>
          <w:szCs w:val="24"/>
          <w:lang w:val="lt-LT"/>
        </w:rPr>
        <w:t xml:space="preserve"> masės %</w:t>
      </w:r>
      <w:r w:rsidRPr="00844D5B">
        <w:rPr>
          <w:rStyle w:val="rynqvb"/>
          <w:rFonts w:ascii="Helvetica" w:hAnsi="Helvetica" w:cs="Arial"/>
          <w:sz w:val="20"/>
          <w:szCs w:val="24"/>
          <w:lang w:val="lt-LT"/>
        </w:rPr>
        <w:t xml:space="preserve"> iki 20 masės %</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 xml:space="preserve">pusiau </w:t>
      </w:r>
      <w:r w:rsidR="00923E86" w:rsidRPr="00844D5B">
        <w:rPr>
          <w:rStyle w:val="rynqvb"/>
          <w:rFonts w:ascii="Helvetica" w:hAnsi="Helvetica" w:cs="Arial"/>
          <w:sz w:val="20"/>
          <w:szCs w:val="24"/>
          <w:lang w:val="lt-LT"/>
        </w:rPr>
        <w:t>pra</w:t>
      </w:r>
      <w:r w:rsidRPr="00844D5B">
        <w:rPr>
          <w:rStyle w:val="rynqvb"/>
          <w:rFonts w:ascii="Helvetica" w:hAnsi="Helvetica" w:cs="Arial"/>
          <w:sz w:val="20"/>
          <w:szCs w:val="24"/>
          <w:lang w:val="lt-LT"/>
        </w:rPr>
        <w:t>laid</w:t>
      </w:r>
      <w:r w:rsidR="00923E86" w:rsidRPr="00844D5B">
        <w:rPr>
          <w:rStyle w:val="rynqvb"/>
          <w:rFonts w:ascii="Helvetica" w:hAnsi="Helvetica" w:cs="Arial"/>
          <w:sz w:val="20"/>
          <w:szCs w:val="24"/>
          <w:lang w:val="lt-LT"/>
        </w:rPr>
        <w:t>a</w:t>
      </w:r>
      <w:r w:rsidRPr="00844D5B">
        <w:rPr>
          <w:rStyle w:val="rynqvb"/>
          <w:rFonts w:ascii="Helvetica" w:hAnsi="Helvetica" w:cs="Arial"/>
          <w:sz w:val="20"/>
          <w:szCs w:val="24"/>
          <w:lang w:val="lt-LT"/>
        </w:rPr>
        <w:t>us sluoksni</w:t>
      </w:r>
      <w:r w:rsidR="00923E86" w:rsidRPr="00844D5B">
        <w:rPr>
          <w:rStyle w:val="rynqvb"/>
          <w:rFonts w:ascii="Helvetica" w:hAnsi="Helvetica" w:cs="Arial"/>
          <w:sz w:val="20"/>
          <w:szCs w:val="24"/>
          <w:lang w:val="lt-LT"/>
        </w:rPr>
        <w:t>o masės</w:t>
      </w:r>
      <w:r w:rsidRPr="00844D5B">
        <w:rPr>
          <w:rStyle w:val="rynqvb"/>
          <w:rFonts w:ascii="Helvetica" w:hAnsi="Helvetica" w:cs="Arial"/>
          <w:sz w:val="20"/>
          <w:szCs w:val="24"/>
          <w:lang w:val="lt-LT"/>
        </w:rPr>
        <w:t xml:space="preserve">. </w:t>
      </w:r>
    </w:p>
    <w:p w14:paraId="6A9660BD" w14:textId="77777777" w:rsidR="00844D5B" w:rsidRPr="00844D5B" w:rsidRDefault="00844D5B" w:rsidP="00844D5B">
      <w:pPr>
        <w:spacing w:after="0" w:line="360" w:lineRule="auto"/>
        <w:ind w:firstLine="567"/>
        <w:jc w:val="both"/>
        <w:rPr>
          <w:rStyle w:val="rynqvb"/>
          <w:rFonts w:ascii="Helvetica" w:hAnsi="Helvetica" w:cs="Arial"/>
          <w:sz w:val="20"/>
          <w:szCs w:val="24"/>
          <w:lang w:val="lt-LT"/>
        </w:rPr>
      </w:pPr>
    </w:p>
    <w:p w14:paraId="37A5F6B7" w14:textId="77777777" w:rsidR="00B373D1" w:rsidRPr="00844D5B" w:rsidRDefault="00B373D1"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10.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w:t>
      </w:r>
      <w:r w:rsidR="00923E86" w:rsidRPr="00844D5B">
        <w:rPr>
          <w:rStyle w:val="rynqvb"/>
          <w:rFonts w:ascii="Helvetica" w:hAnsi="Helvetica" w:cs="Arial"/>
          <w:sz w:val="20"/>
          <w:szCs w:val="24"/>
          <w:lang w:val="lt-LT"/>
        </w:rPr>
        <w:t xml:space="preserve"> vieną</w:t>
      </w:r>
      <w:r w:rsidRPr="00844D5B">
        <w:rPr>
          <w:rStyle w:val="rynqvb"/>
          <w:rFonts w:ascii="Helvetica" w:hAnsi="Helvetica" w:cs="Arial"/>
          <w:sz w:val="20"/>
          <w:szCs w:val="24"/>
          <w:lang w:val="lt-LT"/>
        </w:rPr>
        <w:t xml:space="preserve"> iš ankstesnių punktų, </w:t>
      </w:r>
      <w:r w:rsidR="00923E86"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pusiau pralaid</w:t>
      </w:r>
      <w:r w:rsidR="00923E86" w:rsidRPr="00844D5B">
        <w:rPr>
          <w:rStyle w:val="rynqvb"/>
          <w:rFonts w:ascii="Helvetica" w:hAnsi="Helvetica" w:cs="Arial"/>
          <w:sz w:val="20"/>
          <w:szCs w:val="24"/>
          <w:lang w:val="lt-LT"/>
        </w:rPr>
        <w:t>aus</w:t>
      </w:r>
      <w:r w:rsidRPr="00844D5B">
        <w:rPr>
          <w:rStyle w:val="rynqvb"/>
          <w:rFonts w:ascii="Helvetica" w:hAnsi="Helvetica" w:cs="Arial"/>
          <w:sz w:val="20"/>
          <w:szCs w:val="24"/>
          <w:lang w:val="lt-LT"/>
        </w:rPr>
        <w:t xml:space="preserve"> sluoksnio ir tabletės šerdies masės santykis yra 1:8</w:t>
      </w:r>
      <w:r w:rsidR="00923E86"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w:t>
      </w:r>
      <w:r w:rsidR="00923E86"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1:10.</w:t>
      </w:r>
    </w:p>
    <w:p w14:paraId="705F592E" w14:textId="77777777" w:rsidR="00844D5B" w:rsidRPr="00844D5B" w:rsidRDefault="00844D5B" w:rsidP="00844D5B">
      <w:pPr>
        <w:spacing w:after="0" w:line="360" w:lineRule="auto"/>
        <w:ind w:firstLine="567"/>
        <w:jc w:val="both"/>
        <w:rPr>
          <w:rFonts w:ascii="Helvetica" w:hAnsi="Helvetica" w:cs="Arial"/>
          <w:color w:val="000000"/>
          <w:sz w:val="20"/>
          <w:szCs w:val="24"/>
          <w:lang w:val="lt-LT"/>
        </w:rPr>
      </w:pPr>
    </w:p>
    <w:p w14:paraId="37A5F6B8" w14:textId="77777777" w:rsidR="00923E86" w:rsidRPr="00844D5B" w:rsidRDefault="00923E86"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11.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 vieną iš ankstesnių punktų, kur </w:t>
      </w:r>
      <w:r w:rsidR="0010117E" w:rsidRPr="00844D5B">
        <w:rPr>
          <w:rStyle w:val="rynqvb"/>
          <w:rFonts w:ascii="Helvetica" w:hAnsi="Helvetica" w:cs="Arial"/>
          <w:sz w:val="20"/>
          <w:szCs w:val="24"/>
          <w:lang w:val="lt-LT"/>
        </w:rPr>
        <w:t>angos</w:t>
      </w:r>
      <w:r w:rsidRPr="00844D5B">
        <w:rPr>
          <w:rStyle w:val="rynqvb"/>
          <w:rFonts w:ascii="Helvetica" w:hAnsi="Helvetica" w:cs="Arial"/>
          <w:sz w:val="20"/>
          <w:szCs w:val="24"/>
          <w:lang w:val="lt-LT"/>
        </w:rPr>
        <w:t xml:space="preserve"> skersmuo yra nuo 0,1 mm iki 1 mm. </w:t>
      </w:r>
    </w:p>
    <w:p w14:paraId="680DC335" w14:textId="77777777" w:rsidR="00844D5B" w:rsidRPr="00844D5B" w:rsidRDefault="00844D5B" w:rsidP="00844D5B">
      <w:pPr>
        <w:spacing w:after="0" w:line="360" w:lineRule="auto"/>
        <w:ind w:firstLine="567"/>
        <w:jc w:val="both"/>
        <w:rPr>
          <w:rStyle w:val="rynqvb"/>
          <w:rFonts w:ascii="Helvetica" w:hAnsi="Helvetica" w:cs="Arial"/>
          <w:sz w:val="20"/>
          <w:szCs w:val="24"/>
          <w:lang w:val="lt-LT"/>
        </w:rPr>
      </w:pPr>
    </w:p>
    <w:p w14:paraId="37A5F6B9" w14:textId="77777777" w:rsidR="00923E86" w:rsidRPr="00844D5B" w:rsidRDefault="00923E86"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12. </w:t>
      </w:r>
      <w:r w:rsidR="00B726DF"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w:t>
      </w:r>
      <w:r w:rsidR="00CD4FE0" w:rsidRPr="00844D5B">
        <w:rPr>
          <w:rStyle w:val="rynqvb"/>
          <w:rFonts w:ascii="Helvetica" w:hAnsi="Helvetica" w:cs="Arial"/>
          <w:sz w:val="20"/>
          <w:szCs w:val="24"/>
          <w:lang w:val="lt-LT"/>
        </w:rPr>
        <w:t xml:space="preserve"> vieną </w:t>
      </w:r>
      <w:r w:rsidRPr="00844D5B">
        <w:rPr>
          <w:rStyle w:val="rynqvb"/>
          <w:rFonts w:ascii="Helvetica" w:hAnsi="Helvetica" w:cs="Arial"/>
          <w:sz w:val="20"/>
          <w:szCs w:val="24"/>
          <w:lang w:val="lt-LT"/>
        </w:rPr>
        <w:t>iš ankstesnių punktų, papildomai apima pusiau pralaid</w:t>
      </w:r>
      <w:r w:rsidR="00CD4FE0" w:rsidRPr="00844D5B">
        <w:rPr>
          <w:rStyle w:val="rynqvb"/>
          <w:rFonts w:ascii="Helvetica" w:hAnsi="Helvetica" w:cs="Arial"/>
          <w:sz w:val="20"/>
          <w:szCs w:val="24"/>
          <w:lang w:val="lt-LT"/>
        </w:rPr>
        <w:t xml:space="preserve">žią </w:t>
      </w:r>
      <w:r w:rsidRPr="00844D5B">
        <w:rPr>
          <w:rStyle w:val="rynqvb"/>
          <w:rFonts w:ascii="Helvetica" w:hAnsi="Helvetica" w:cs="Arial"/>
          <w:sz w:val="20"/>
          <w:szCs w:val="24"/>
          <w:lang w:val="lt-LT"/>
        </w:rPr>
        <w:t>sluoksnio sandarinimo dangą ant išorinio pusiau pralaid</w:t>
      </w:r>
      <w:r w:rsidR="00CD4FE0" w:rsidRPr="00844D5B">
        <w:rPr>
          <w:rStyle w:val="rynqvb"/>
          <w:rFonts w:ascii="Helvetica" w:hAnsi="Helvetica" w:cs="Arial"/>
          <w:sz w:val="20"/>
          <w:szCs w:val="24"/>
          <w:lang w:val="lt-LT"/>
        </w:rPr>
        <w:t>aus</w:t>
      </w:r>
      <w:r w:rsidRPr="00844D5B">
        <w:rPr>
          <w:rStyle w:val="rynqvb"/>
          <w:rFonts w:ascii="Helvetica" w:hAnsi="Helvetica" w:cs="Arial"/>
          <w:sz w:val="20"/>
          <w:szCs w:val="24"/>
          <w:lang w:val="lt-LT"/>
        </w:rPr>
        <w:t xml:space="preserve"> sluoksnio paviršiaus. </w:t>
      </w:r>
    </w:p>
    <w:p w14:paraId="620952EE" w14:textId="77777777" w:rsidR="00844D5B" w:rsidRPr="00844D5B" w:rsidRDefault="00844D5B" w:rsidP="00844D5B">
      <w:pPr>
        <w:spacing w:after="0" w:line="360" w:lineRule="auto"/>
        <w:ind w:firstLine="567"/>
        <w:jc w:val="both"/>
        <w:rPr>
          <w:rStyle w:val="rynqvb"/>
          <w:rFonts w:ascii="Helvetica" w:hAnsi="Helvetica" w:cs="Arial"/>
          <w:sz w:val="20"/>
          <w:szCs w:val="24"/>
          <w:lang w:val="lt-LT"/>
        </w:rPr>
      </w:pPr>
    </w:p>
    <w:p w14:paraId="37A5F6BA" w14:textId="77777777" w:rsidR="00923E86" w:rsidRPr="00844D5B" w:rsidRDefault="00923E86"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13. Vaisto forma pagal 12 punktą, </w:t>
      </w:r>
      <w:r w:rsidR="00CD4FE0"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 xml:space="preserve">kiekviena iš tabletės šerdies sandarinimo dangos ir pusiau pralaidaus sluoksnio sandarinimo dangos nepriklausomai </w:t>
      </w:r>
      <w:r w:rsidR="00CD4FE0" w:rsidRPr="00844D5B">
        <w:rPr>
          <w:rStyle w:val="rynqvb"/>
          <w:rFonts w:ascii="Helvetica" w:hAnsi="Helvetica" w:cs="Arial"/>
          <w:sz w:val="20"/>
          <w:szCs w:val="24"/>
          <w:lang w:val="lt-LT"/>
        </w:rPr>
        <w:t>apima</w:t>
      </w:r>
      <w:r w:rsidRPr="00844D5B">
        <w:rPr>
          <w:rStyle w:val="rynqvb"/>
          <w:rFonts w:ascii="Helvetica" w:hAnsi="Helvetica" w:cs="Arial"/>
          <w:sz w:val="20"/>
          <w:szCs w:val="24"/>
          <w:lang w:val="lt-LT"/>
        </w:rPr>
        <w:t xml:space="preserve"> rišiklio kiekį iki 20 masės %, skaičiuojant nuo bendros vaisto formos masės.</w:t>
      </w:r>
    </w:p>
    <w:p w14:paraId="3AFA5150" w14:textId="77777777" w:rsidR="00844D5B" w:rsidRPr="00844D5B" w:rsidRDefault="00844D5B" w:rsidP="00844D5B">
      <w:pPr>
        <w:spacing w:after="0" w:line="360" w:lineRule="auto"/>
        <w:ind w:firstLine="567"/>
        <w:jc w:val="both"/>
        <w:rPr>
          <w:rFonts w:ascii="Helvetica" w:hAnsi="Helvetica" w:cs="Arial"/>
          <w:color w:val="000000"/>
          <w:sz w:val="20"/>
          <w:szCs w:val="24"/>
          <w:lang w:val="lt-LT"/>
        </w:rPr>
      </w:pPr>
    </w:p>
    <w:p w14:paraId="37A5F6BB" w14:textId="77777777" w:rsidR="00CD4FE0" w:rsidRPr="00844D5B" w:rsidRDefault="00CD4FE0" w:rsidP="00844D5B">
      <w:pPr>
        <w:spacing w:after="0" w:line="360" w:lineRule="auto"/>
        <w:ind w:firstLine="567"/>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 xml:space="preserve">14. </w:t>
      </w:r>
      <w:r w:rsidR="00B726DF" w:rsidRPr="00844D5B">
        <w:rPr>
          <w:rFonts w:ascii="Helvetica" w:eastAsia="Times New Roman" w:hAnsi="Helvetica" w:cs="Arial"/>
          <w:sz w:val="20"/>
          <w:szCs w:val="24"/>
          <w:lang w:val="lt-LT"/>
        </w:rPr>
        <w:t>Vaisto</w:t>
      </w:r>
      <w:r w:rsidRPr="00844D5B">
        <w:rPr>
          <w:rFonts w:ascii="Helvetica" w:eastAsia="Times New Roman" w:hAnsi="Helvetica" w:cs="Arial"/>
          <w:sz w:val="20"/>
          <w:szCs w:val="24"/>
          <w:lang w:val="lt-LT"/>
        </w:rPr>
        <w:t xml:space="preserve"> forma pagal bet kurį vieną iš ankstesnių punktų, apimanti greito atpalaidavimo dangą, </w:t>
      </w:r>
      <w:r w:rsidR="00A90617" w:rsidRPr="00844D5B">
        <w:rPr>
          <w:rFonts w:ascii="Helvetica" w:eastAsia="Times New Roman" w:hAnsi="Helvetica" w:cs="Arial"/>
          <w:sz w:val="20"/>
          <w:szCs w:val="24"/>
          <w:lang w:val="lt-LT"/>
        </w:rPr>
        <w:t>išorinę p</w:t>
      </w:r>
      <w:r w:rsidRPr="00844D5B">
        <w:rPr>
          <w:rFonts w:ascii="Helvetica" w:eastAsia="Times New Roman" w:hAnsi="Helvetica" w:cs="Arial"/>
          <w:sz w:val="20"/>
          <w:szCs w:val="24"/>
          <w:lang w:val="lt-LT"/>
        </w:rPr>
        <w:t>usiau pralaidžios membranos</w:t>
      </w:r>
      <w:r w:rsidR="00A90617" w:rsidRPr="00844D5B">
        <w:rPr>
          <w:rFonts w:ascii="Helvetica" w:eastAsia="Times New Roman" w:hAnsi="Helvetica" w:cs="Arial"/>
          <w:sz w:val="20"/>
          <w:szCs w:val="24"/>
          <w:lang w:val="lt-LT"/>
        </w:rPr>
        <w:t xml:space="preserve"> atžvilgiu</w:t>
      </w:r>
      <w:r w:rsidRPr="00844D5B">
        <w:rPr>
          <w:rFonts w:ascii="Helvetica" w:eastAsia="Times New Roman" w:hAnsi="Helvetica" w:cs="Arial"/>
          <w:sz w:val="20"/>
          <w:szCs w:val="24"/>
          <w:lang w:val="lt-LT"/>
        </w:rPr>
        <w:t xml:space="preserve">, greito atpalaidavimo danga apima nuo 0,1 </w:t>
      </w:r>
      <w:r w:rsidR="000F5A1C" w:rsidRPr="00844D5B">
        <w:rPr>
          <w:rFonts w:ascii="Helvetica" w:eastAsia="Times New Roman" w:hAnsi="Helvetica" w:cs="Arial"/>
          <w:sz w:val="20"/>
          <w:szCs w:val="24"/>
          <w:lang w:val="lt-LT"/>
        </w:rPr>
        <w:t xml:space="preserve">masės </w:t>
      </w:r>
      <w:r w:rsidR="00121F97" w:rsidRPr="00844D5B">
        <w:rPr>
          <w:rFonts w:ascii="Helvetica" w:eastAsia="Times New Roman" w:hAnsi="Helvetica" w:cs="Arial"/>
          <w:sz w:val="20"/>
          <w:szCs w:val="24"/>
          <w:lang w:val="lt-LT"/>
        </w:rPr>
        <w:t xml:space="preserve">% </w:t>
      </w:r>
      <w:r w:rsidRPr="00844D5B">
        <w:rPr>
          <w:rFonts w:ascii="Helvetica" w:eastAsia="Times New Roman" w:hAnsi="Helvetica" w:cs="Arial"/>
          <w:sz w:val="20"/>
          <w:szCs w:val="24"/>
          <w:lang w:val="lt-LT"/>
        </w:rPr>
        <w:t xml:space="preserve">iki 30 masės % </w:t>
      </w:r>
      <w:proofErr w:type="spellStart"/>
      <w:r w:rsidRPr="00844D5B">
        <w:rPr>
          <w:rFonts w:ascii="Helvetica" w:eastAsia="Times New Roman" w:hAnsi="Helvetica" w:cs="Arial"/>
          <w:sz w:val="20"/>
          <w:szCs w:val="24"/>
          <w:lang w:val="lt-LT"/>
        </w:rPr>
        <w:t>deutetrabenazino</w:t>
      </w:r>
      <w:proofErr w:type="spellEnd"/>
      <w:r w:rsidRPr="00844D5B">
        <w:rPr>
          <w:rFonts w:ascii="Helvetica" w:eastAsia="Times New Roman" w:hAnsi="Helvetica" w:cs="Arial"/>
          <w:sz w:val="20"/>
          <w:szCs w:val="24"/>
          <w:lang w:val="lt-LT"/>
        </w:rPr>
        <w:t xml:space="preserve"> mikrodalelių, skaičiuojant nuo bendros vaisto formos masės arba </w:t>
      </w:r>
      <w:r w:rsidR="00121F97" w:rsidRPr="00844D5B">
        <w:rPr>
          <w:rFonts w:ascii="Helvetica" w:eastAsia="Times New Roman" w:hAnsi="Helvetica" w:cs="Arial"/>
          <w:sz w:val="20"/>
          <w:szCs w:val="24"/>
          <w:lang w:val="lt-LT"/>
        </w:rPr>
        <w:t xml:space="preserve">nuo </w:t>
      </w:r>
      <w:r w:rsidRPr="00844D5B">
        <w:rPr>
          <w:rFonts w:ascii="Helvetica" w:eastAsia="Times New Roman" w:hAnsi="Helvetica" w:cs="Arial"/>
          <w:sz w:val="20"/>
          <w:szCs w:val="24"/>
          <w:lang w:val="lt-LT"/>
        </w:rPr>
        <w:t>0,2 masės %</w:t>
      </w:r>
      <w:r w:rsidR="00121F97" w:rsidRPr="00844D5B">
        <w:rPr>
          <w:rFonts w:ascii="Helvetica" w:eastAsia="Times New Roman" w:hAnsi="Helvetica" w:cs="Arial"/>
          <w:sz w:val="20"/>
          <w:szCs w:val="24"/>
          <w:lang w:val="lt-LT"/>
        </w:rPr>
        <w:t xml:space="preserve"> i</w:t>
      </w:r>
      <w:r w:rsidRPr="00844D5B">
        <w:rPr>
          <w:rFonts w:ascii="Helvetica" w:eastAsia="Times New Roman" w:hAnsi="Helvetica" w:cs="Arial"/>
          <w:sz w:val="20"/>
          <w:szCs w:val="24"/>
          <w:lang w:val="lt-LT"/>
        </w:rPr>
        <w:t xml:space="preserve">ki 5 masės % </w:t>
      </w:r>
      <w:proofErr w:type="spellStart"/>
      <w:r w:rsidRPr="00844D5B">
        <w:rPr>
          <w:rFonts w:ascii="Helvetica" w:eastAsia="Times New Roman" w:hAnsi="Helvetica" w:cs="Arial"/>
          <w:sz w:val="20"/>
          <w:szCs w:val="24"/>
          <w:lang w:val="lt-LT"/>
        </w:rPr>
        <w:t>deutetrabenazino</w:t>
      </w:r>
      <w:proofErr w:type="spellEnd"/>
      <w:r w:rsidRPr="00844D5B">
        <w:rPr>
          <w:rFonts w:ascii="Helvetica" w:eastAsia="Times New Roman" w:hAnsi="Helvetica" w:cs="Arial"/>
          <w:sz w:val="20"/>
          <w:szCs w:val="24"/>
          <w:lang w:val="lt-LT"/>
        </w:rPr>
        <w:t xml:space="preserve"> mikrodalelių, skaičiuojant nuo bendros vaisto formos masės, arba nuo 0,3 </w:t>
      </w:r>
      <w:r w:rsidR="000F5A1C" w:rsidRPr="00844D5B">
        <w:rPr>
          <w:rFonts w:ascii="Helvetica" w:eastAsia="Times New Roman" w:hAnsi="Helvetica" w:cs="Arial"/>
          <w:sz w:val="20"/>
          <w:szCs w:val="24"/>
          <w:lang w:val="lt-LT"/>
        </w:rPr>
        <w:t xml:space="preserve">masės </w:t>
      </w:r>
      <w:r w:rsidRPr="00844D5B">
        <w:rPr>
          <w:rFonts w:ascii="Helvetica" w:eastAsia="Times New Roman" w:hAnsi="Helvetica" w:cs="Arial"/>
          <w:sz w:val="20"/>
          <w:szCs w:val="24"/>
          <w:lang w:val="lt-LT"/>
        </w:rPr>
        <w:t xml:space="preserve">% iki 2 masės % </w:t>
      </w:r>
      <w:proofErr w:type="spellStart"/>
      <w:r w:rsidRPr="00844D5B">
        <w:rPr>
          <w:rFonts w:ascii="Helvetica" w:eastAsia="Times New Roman" w:hAnsi="Helvetica" w:cs="Arial"/>
          <w:sz w:val="20"/>
          <w:szCs w:val="24"/>
          <w:lang w:val="lt-LT"/>
        </w:rPr>
        <w:t>deutetrabenazino</w:t>
      </w:r>
      <w:proofErr w:type="spellEnd"/>
      <w:r w:rsidRPr="00844D5B">
        <w:rPr>
          <w:rFonts w:ascii="Helvetica" w:eastAsia="Times New Roman" w:hAnsi="Helvetica" w:cs="Arial"/>
          <w:sz w:val="20"/>
          <w:szCs w:val="24"/>
          <w:lang w:val="lt-LT"/>
        </w:rPr>
        <w:t xml:space="preserve"> mikrodalelių, skaičiuojant nuo bendros vaisto formos masės.</w:t>
      </w:r>
    </w:p>
    <w:p w14:paraId="2F133DCC" w14:textId="77777777" w:rsidR="00844D5B" w:rsidRPr="00844D5B" w:rsidRDefault="00844D5B" w:rsidP="00844D5B">
      <w:pPr>
        <w:spacing w:after="0" w:line="360" w:lineRule="auto"/>
        <w:ind w:firstLine="567"/>
        <w:jc w:val="both"/>
        <w:rPr>
          <w:rFonts w:ascii="Helvetica" w:eastAsia="Times New Roman" w:hAnsi="Helvetica" w:cs="Arial"/>
          <w:sz w:val="20"/>
          <w:szCs w:val="24"/>
          <w:lang w:val="lt-LT"/>
        </w:rPr>
      </w:pPr>
    </w:p>
    <w:p w14:paraId="37A5F6BC" w14:textId="77777777" w:rsidR="0010117E" w:rsidRPr="00844D5B" w:rsidRDefault="002E3864"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15. </w:t>
      </w:r>
      <w:r w:rsidR="00FC561B"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14 punktą, </w:t>
      </w:r>
      <w:r w:rsidR="000F5A1C"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 xml:space="preserve">vaisto forma apima: </w:t>
      </w:r>
    </w:p>
    <w:p w14:paraId="37A5F6BD" w14:textId="77777777" w:rsidR="000F5A1C" w:rsidRPr="00844D5B" w:rsidRDefault="002E3864" w:rsidP="00844D5B">
      <w:pPr>
        <w:spacing w:after="0" w:line="360" w:lineRule="auto"/>
        <w:jc w:val="both"/>
        <w:rPr>
          <w:rStyle w:val="rynqvb"/>
          <w:rFonts w:ascii="Helvetica" w:hAnsi="Helvetica" w:cs="Arial"/>
          <w:sz w:val="20"/>
          <w:szCs w:val="24"/>
          <w:lang w:val="lt-LT"/>
        </w:rPr>
      </w:pPr>
      <w:r w:rsidRPr="00844D5B">
        <w:rPr>
          <w:rStyle w:val="rynqvb"/>
          <w:rFonts w:ascii="Helvetica" w:hAnsi="Helvetica" w:cs="Arial"/>
          <w:sz w:val="20"/>
          <w:szCs w:val="24"/>
          <w:lang w:val="lt-LT"/>
        </w:rPr>
        <w:t>a.</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bendr</w:t>
      </w:r>
      <w:r w:rsidR="00114FAD" w:rsidRPr="00844D5B">
        <w:rPr>
          <w:rStyle w:val="rynqvb"/>
          <w:rFonts w:ascii="Helvetica" w:hAnsi="Helvetica" w:cs="Arial"/>
          <w:sz w:val="20"/>
          <w:szCs w:val="24"/>
          <w:lang w:val="lt-LT"/>
        </w:rPr>
        <w:t>ą</w:t>
      </w:r>
      <w:r w:rsidRPr="00844D5B">
        <w:rPr>
          <w:rStyle w:val="rynqvb"/>
          <w:rFonts w:ascii="Helvetica" w:hAnsi="Helvetica" w:cs="Arial"/>
          <w:sz w:val="20"/>
          <w:szCs w:val="24"/>
          <w:lang w:val="lt-LT"/>
        </w:rPr>
        <w:t xml:space="preserve">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kiek</w:t>
      </w:r>
      <w:r w:rsidR="00114FAD" w:rsidRPr="00844D5B">
        <w:rPr>
          <w:rStyle w:val="rynqvb"/>
          <w:rFonts w:ascii="Helvetica" w:hAnsi="Helvetica" w:cs="Arial"/>
          <w:sz w:val="20"/>
          <w:szCs w:val="24"/>
          <w:lang w:val="lt-LT"/>
        </w:rPr>
        <w:t>į, lygų</w:t>
      </w:r>
      <w:r w:rsidRPr="00844D5B">
        <w:rPr>
          <w:rStyle w:val="rynqvb"/>
          <w:rFonts w:ascii="Helvetica" w:hAnsi="Helvetica" w:cs="Arial"/>
          <w:sz w:val="20"/>
          <w:szCs w:val="24"/>
          <w:lang w:val="lt-LT"/>
        </w:rPr>
        <w:t xml:space="preserve"> 6 mg, kai greito atpalaidavimo dang</w:t>
      </w:r>
      <w:r w:rsidR="00114FAD" w:rsidRPr="00844D5B">
        <w:rPr>
          <w:rStyle w:val="rynqvb"/>
          <w:rFonts w:ascii="Helvetica" w:hAnsi="Helvetica" w:cs="Arial"/>
          <w:sz w:val="20"/>
          <w:szCs w:val="24"/>
          <w:lang w:val="lt-LT"/>
        </w:rPr>
        <w:t>a apima</w:t>
      </w:r>
      <w:r w:rsidRPr="00844D5B">
        <w:rPr>
          <w:rStyle w:val="rynqvb"/>
          <w:rFonts w:ascii="Helvetica" w:hAnsi="Helvetica" w:cs="Arial"/>
          <w:sz w:val="20"/>
          <w:szCs w:val="24"/>
          <w:lang w:val="lt-LT"/>
        </w:rPr>
        <w:t xml:space="preserve"> </w:t>
      </w:r>
      <w:r w:rsidR="00114FAD" w:rsidRPr="00844D5B">
        <w:rPr>
          <w:rStyle w:val="rynqvb"/>
          <w:rFonts w:ascii="Helvetica" w:hAnsi="Helvetica" w:cs="Arial"/>
          <w:sz w:val="20"/>
          <w:szCs w:val="24"/>
          <w:lang w:val="lt-LT"/>
        </w:rPr>
        <w:t xml:space="preserve">nuo </w:t>
      </w:r>
      <w:r w:rsidRPr="00844D5B">
        <w:rPr>
          <w:rStyle w:val="rynqvb"/>
          <w:rFonts w:ascii="Helvetica" w:hAnsi="Helvetica" w:cs="Arial"/>
          <w:sz w:val="20"/>
          <w:szCs w:val="24"/>
          <w:lang w:val="lt-LT"/>
        </w:rPr>
        <w:t>0,1</w:t>
      </w:r>
      <w:r w:rsidR="00114FAD" w:rsidRPr="00844D5B">
        <w:rPr>
          <w:rStyle w:val="rynqvb"/>
          <w:rFonts w:ascii="Helvetica" w:hAnsi="Helvetica" w:cs="Arial"/>
          <w:sz w:val="20"/>
          <w:szCs w:val="24"/>
          <w:lang w:val="lt-LT"/>
        </w:rPr>
        <w:t xml:space="preserve"> </w:t>
      </w:r>
      <w:r w:rsidR="00114FAD" w:rsidRPr="00844D5B">
        <w:rPr>
          <w:rFonts w:ascii="Helvetica" w:hAnsi="Helvetica" w:cs="Arial"/>
          <w:color w:val="000000"/>
          <w:sz w:val="20"/>
          <w:szCs w:val="24"/>
          <w:lang w:val="lt-LT"/>
        </w:rPr>
        <w:t>% iki</w:t>
      </w:r>
      <w:r w:rsidR="00114FAD"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 xml:space="preserve">0,5 </w:t>
      </w:r>
      <w:r w:rsidR="00114FAD" w:rsidRPr="00844D5B">
        <w:rPr>
          <w:rFonts w:ascii="Helvetica" w:hAnsi="Helvetica" w:cs="Arial"/>
          <w:color w:val="000000"/>
          <w:sz w:val="20"/>
          <w:szCs w:val="24"/>
          <w:lang w:val="lt-LT"/>
        </w:rPr>
        <w:t xml:space="preserve">%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w:t>
      </w:r>
      <w:r w:rsidR="00114FAD" w:rsidRPr="00844D5B">
        <w:rPr>
          <w:rStyle w:val="rynqvb"/>
          <w:rFonts w:ascii="Helvetica" w:hAnsi="Helvetica" w:cs="Arial"/>
          <w:sz w:val="20"/>
          <w:szCs w:val="24"/>
          <w:lang w:val="lt-LT"/>
        </w:rPr>
        <w:t xml:space="preserve"> masės</w:t>
      </w:r>
      <w:r w:rsidRPr="00844D5B">
        <w:rPr>
          <w:rStyle w:val="rynqvb"/>
          <w:rFonts w:ascii="Helvetica" w:hAnsi="Helvetica" w:cs="Arial"/>
          <w:sz w:val="20"/>
          <w:szCs w:val="24"/>
          <w:lang w:val="lt-LT"/>
        </w:rPr>
        <w:t xml:space="preserve">, skaičiuojant nuo bendros vaisto formos masės, arba </w:t>
      </w:r>
    </w:p>
    <w:p w14:paraId="37A5F6BE" w14:textId="77777777" w:rsidR="000F5A1C" w:rsidRPr="00844D5B" w:rsidRDefault="000F5A1C" w:rsidP="00844D5B">
      <w:pPr>
        <w:spacing w:after="0" w:line="360" w:lineRule="auto"/>
        <w:jc w:val="both"/>
        <w:rPr>
          <w:rFonts w:ascii="Helvetica" w:hAnsi="Helvetica" w:cs="Arial"/>
          <w:color w:val="000000"/>
          <w:sz w:val="20"/>
          <w:szCs w:val="24"/>
          <w:lang w:val="lt-LT"/>
        </w:rPr>
      </w:pPr>
      <w:r w:rsidRPr="00844D5B">
        <w:rPr>
          <w:rStyle w:val="rynqvb"/>
          <w:rFonts w:ascii="Helvetica" w:hAnsi="Helvetica" w:cs="Arial"/>
          <w:sz w:val="20"/>
          <w:szCs w:val="24"/>
          <w:lang w:val="lt-LT"/>
        </w:rPr>
        <w:t>b.</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bendr</w:t>
      </w:r>
      <w:r w:rsidR="00114FAD" w:rsidRPr="00844D5B">
        <w:rPr>
          <w:rStyle w:val="rynqvb"/>
          <w:rFonts w:ascii="Helvetica" w:hAnsi="Helvetica" w:cs="Arial"/>
          <w:sz w:val="20"/>
          <w:szCs w:val="24"/>
          <w:lang w:val="lt-LT"/>
        </w:rPr>
        <w:t>ą</w:t>
      </w:r>
      <w:r w:rsidRPr="00844D5B">
        <w:rPr>
          <w:rStyle w:val="rynqvb"/>
          <w:rFonts w:ascii="Helvetica" w:hAnsi="Helvetica" w:cs="Arial"/>
          <w:sz w:val="20"/>
          <w:szCs w:val="24"/>
          <w:lang w:val="lt-LT"/>
        </w:rPr>
        <w:t xml:space="preserve">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w:t>
      </w:r>
      <w:r w:rsidR="00114FAD" w:rsidRPr="00844D5B">
        <w:rPr>
          <w:rStyle w:val="rynqvb"/>
          <w:rFonts w:ascii="Helvetica" w:hAnsi="Helvetica" w:cs="Arial"/>
          <w:sz w:val="20"/>
          <w:szCs w:val="24"/>
          <w:lang w:val="lt-LT"/>
        </w:rPr>
        <w:t xml:space="preserve"> kiekį, lygų 12 mg</w:t>
      </w:r>
      <w:r w:rsidRPr="00844D5B">
        <w:rPr>
          <w:rStyle w:val="rynqvb"/>
          <w:rFonts w:ascii="Helvetica" w:hAnsi="Helvetica" w:cs="Arial"/>
          <w:sz w:val="20"/>
          <w:szCs w:val="24"/>
          <w:lang w:val="lt-LT"/>
        </w:rPr>
        <w:t xml:space="preserve">, kur greito atpalaidavimo danga apima nuo 0,5 </w:t>
      </w:r>
      <w:r w:rsidR="00114FAD" w:rsidRPr="00844D5B">
        <w:rPr>
          <w:rFonts w:ascii="Helvetica" w:hAnsi="Helvetica" w:cs="Arial"/>
          <w:color w:val="000000"/>
          <w:sz w:val="20"/>
          <w:szCs w:val="24"/>
          <w:lang w:val="lt-LT"/>
        </w:rPr>
        <w:t xml:space="preserve">% </w:t>
      </w:r>
      <w:r w:rsidRPr="00844D5B">
        <w:rPr>
          <w:rStyle w:val="rynqvb"/>
          <w:rFonts w:ascii="Helvetica" w:hAnsi="Helvetica" w:cs="Arial"/>
          <w:sz w:val="20"/>
          <w:szCs w:val="24"/>
          <w:lang w:val="lt-LT"/>
        </w:rPr>
        <w:t>iki 1</w:t>
      </w:r>
      <w:r w:rsidR="0010117E" w:rsidRPr="00844D5B">
        <w:rPr>
          <w:rStyle w:val="rynqvb"/>
          <w:rFonts w:ascii="Helvetica" w:hAnsi="Helvetica" w:cs="Arial"/>
          <w:sz w:val="20"/>
          <w:szCs w:val="24"/>
          <w:lang w:val="lt-LT"/>
        </w:rPr>
        <w:t xml:space="preserve"> </w:t>
      </w:r>
      <w:r w:rsidR="00114FAD" w:rsidRPr="00844D5B">
        <w:rPr>
          <w:rFonts w:ascii="Helvetica" w:hAnsi="Helvetica" w:cs="Arial"/>
          <w:color w:val="000000"/>
          <w:sz w:val="20"/>
          <w:szCs w:val="24"/>
          <w:lang w:val="lt-LT"/>
        </w:rPr>
        <w:t>%</w:t>
      </w:r>
      <w:r w:rsidRPr="00844D5B">
        <w:rPr>
          <w:rStyle w:val="rynqvb"/>
          <w:rFonts w:ascii="Helvetica" w:hAnsi="Helvetica" w:cs="Arial"/>
          <w:sz w:val="20"/>
          <w:szCs w:val="24"/>
          <w:lang w:val="lt-LT"/>
        </w:rPr>
        <w:t xml:space="preserve">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w:t>
      </w:r>
      <w:r w:rsidR="00114FAD" w:rsidRPr="00844D5B">
        <w:rPr>
          <w:rStyle w:val="rynqvb"/>
          <w:rFonts w:ascii="Helvetica" w:hAnsi="Helvetica" w:cs="Arial"/>
          <w:sz w:val="20"/>
          <w:szCs w:val="24"/>
          <w:lang w:val="lt-LT"/>
        </w:rPr>
        <w:t xml:space="preserve"> masės</w:t>
      </w:r>
      <w:r w:rsidRPr="00844D5B">
        <w:rPr>
          <w:rStyle w:val="rynqvb"/>
          <w:rFonts w:ascii="Helvetica" w:hAnsi="Helvetica" w:cs="Arial"/>
          <w:sz w:val="20"/>
          <w:szCs w:val="24"/>
          <w:lang w:val="lt-LT"/>
        </w:rPr>
        <w:t xml:space="preserve">, skaičiuojant nuo bendros vaisto formos masės, arba </w:t>
      </w:r>
    </w:p>
    <w:p w14:paraId="37A5F6BF" w14:textId="77777777" w:rsidR="00114FAD" w:rsidRPr="00844D5B" w:rsidRDefault="00114FAD" w:rsidP="00844D5B">
      <w:pPr>
        <w:spacing w:after="0" w:line="360" w:lineRule="auto"/>
        <w:jc w:val="both"/>
        <w:rPr>
          <w:rStyle w:val="rynqvb"/>
          <w:rFonts w:ascii="Helvetica" w:hAnsi="Helvetica" w:cs="Arial"/>
          <w:sz w:val="20"/>
          <w:szCs w:val="24"/>
          <w:lang w:val="lt-LT"/>
        </w:rPr>
      </w:pPr>
      <w:r w:rsidRPr="00844D5B">
        <w:rPr>
          <w:rStyle w:val="rynqvb"/>
          <w:rFonts w:ascii="Helvetica" w:hAnsi="Helvetica" w:cs="Arial"/>
          <w:sz w:val="20"/>
          <w:szCs w:val="24"/>
          <w:lang w:val="lt-LT"/>
        </w:rPr>
        <w:t>c.</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 xml:space="preserve">bendrą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kiekį, lygų 24 mg, kur greito atpalaidavimo danga apima nuo 1 % iki 2 %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masės, skaičiuojant nuo bendros vaisto formos masės.</w:t>
      </w:r>
    </w:p>
    <w:p w14:paraId="172B54E7" w14:textId="77777777" w:rsidR="00844D5B" w:rsidRPr="00844D5B" w:rsidRDefault="00844D5B" w:rsidP="00844D5B">
      <w:pPr>
        <w:spacing w:after="0" w:line="360" w:lineRule="auto"/>
        <w:jc w:val="both"/>
        <w:rPr>
          <w:rFonts w:ascii="Helvetica" w:hAnsi="Helvetica" w:cs="Arial"/>
          <w:color w:val="000000"/>
          <w:sz w:val="20"/>
          <w:szCs w:val="24"/>
          <w:lang w:val="lt-LT"/>
        </w:rPr>
      </w:pPr>
    </w:p>
    <w:p w14:paraId="37A5F6C0" w14:textId="77777777" w:rsidR="002E3864" w:rsidRPr="00844D5B" w:rsidRDefault="00215BD3" w:rsidP="00844D5B">
      <w:pPr>
        <w:spacing w:after="0" w:line="360" w:lineRule="auto"/>
        <w:ind w:firstLine="567"/>
        <w:jc w:val="both"/>
        <w:rPr>
          <w:rFonts w:ascii="Helvetica" w:eastAsia="Times New Roman" w:hAnsi="Helvetica" w:cs="Arial"/>
          <w:sz w:val="20"/>
          <w:szCs w:val="24"/>
          <w:lang w:val="lt-LT"/>
        </w:rPr>
      </w:pPr>
      <w:r w:rsidRPr="00844D5B">
        <w:rPr>
          <w:rFonts w:ascii="Helvetica" w:eastAsia="Times New Roman" w:hAnsi="Helvetica" w:cs="Arial"/>
          <w:sz w:val="20"/>
          <w:szCs w:val="24"/>
          <w:lang w:val="lt-LT"/>
        </w:rPr>
        <w:t>1</w:t>
      </w:r>
      <w:r w:rsidR="002E3864" w:rsidRPr="00844D5B">
        <w:rPr>
          <w:rFonts w:ascii="Helvetica" w:eastAsia="Times New Roman" w:hAnsi="Helvetica" w:cs="Arial"/>
          <w:sz w:val="20"/>
          <w:szCs w:val="24"/>
          <w:lang w:val="lt-LT"/>
        </w:rPr>
        <w:t xml:space="preserve">6. </w:t>
      </w:r>
      <w:r w:rsidR="00FC561B" w:rsidRPr="00844D5B">
        <w:rPr>
          <w:rFonts w:ascii="Helvetica" w:eastAsia="Times New Roman" w:hAnsi="Helvetica" w:cs="Arial"/>
          <w:sz w:val="20"/>
          <w:szCs w:val="24"/>
          <w:lang w:val="lt-LT"/>
        </w:rPr>
        <w:t>Vaisto</w:t>
      </w:r>
      <w:r w:rsidR="002E3864" w:rsidRPr="00844D5B">
        <w:rPr>
          <w:rFonts w:ascii="Helvetica" w:eastAsia="Times New Roman" w:hAnsi="Helvetica" w:cs="Arial"/>
          <w:sz w:val="20"/>
          <w:szCs w:val="24"/>
          <w:lang w:val="lt-LT"/>
        </w:rPr>
        <w:t xml:space="preserve"> forma pagal bet kurį </w:t>
      </w:r>
      <w:r w:rsidR="001368B2" w:rsidRPr="00844D5B">
        <w:rPr>
          <w:rFonts w:ascii="Helvetica" w:eastAsia="Times New Roman" w:hAnsi="Helvetica" w:cs="Arial"/>
          <w:sz w:val="20"/>
          <w:szCs w:val="24"/>
          <w:lang w:val="lt-LT"/>
        </w:rPr>
        <w:t xml:space="preserve">vieną </w:t>
      </w:r>
      <w:r w:rsidR="002E3864" w:rsidRPr="00844D5B">
        <w:rPr>
          <w:rFonts w:ascii="Helvetica" w:eastAsia="Times New Roman" w:hAnsi="Helvetica" w:cs="Arial"/>
          <w:sz w:val="20"/>
          <w:szCs w:val="24"/>
          <w:lang w:val="lt-LT"/>
        </w:rPr>
        <w:t>iš 1</w:t>
      </w:r>
      <w:r w:rsidR="001368B2" w:rsidRPr="00844D5B">
        <w:rPr>
          <w:rFonts w:ascii="Helvetica" w:eastAsia="Times New Roman" w:hAnsi="Helvetica" w:cs="Arial"/>
          <w:sz w:val="20"/>
          <w:szCs w:val="24"/>
          <w:lang w:val="lt-LT"/>
        </w:rPr>
        <w:t xml:space="preserve"> </w:t>
      </w:r>
      <w:r w:rsidR="002E3864" w:rsidRPr="00844D5B">
        <w:rPr>
          <w:rFonts w:ascii="Helvetica" w:eastAsia="Times New Roman" w:hAnsi="Helvetica" w:cs="Arial"/>
          <w:sz w:val="20"/>
          <w:szCs w:val="24"/>
          <w:lang w:val="lt-LT"/>
        </w:rPr>
        <w:t>-</w:t>
      </w:r>
      <w:r w:rsidR="001368B2" w:rsidRPr="00844D5B">
        <w:rPr>
          <w:rFonts w:ascii="Helvetica" w:eastAsia="Times New Roman" w:hAnsi="Helvetica" w:cs="Arial"/>
          <w:sz w:val="20"/>
          <w:szCs w:val="24"/>
          <w:lang w:val="lt-LT"/>
        </w:rPr>
        <w:t xml:space="preserve"> </w:t>
      </w:r>
      <w:r w:rsidR="002E3864" w:rsidRPr="00844D5B">
        <w:rPr>
          <w:rFonts w:ascii="Helvetica" w:eastAsia="Times New Roman" w:hAnsi="Helvetica" w:cs="Arial"/>
          <w:sz w:val="20"/>
          <w:szCs w:val="24"/>
          <w:lang w:val="lt-LT"/>
        </w:rPr>
        <w:t xml:space="preserve">14 punktų, </w:t>
      </w:r>
      <w:r w:rsidR="001368B2" w:rsidRPr="00844D5B">
        <w:rPr>
          <w:rFonts w:ascii="Helvetica" w:eastAsia="Times New Roman" w:hAnsi="Helvetica" w:cs="Arial"/>
          <w:sz w:val="20"/>
          <w:szCs w:val="24"/>
          <w:lang w:val="lt-LT"/>
        </w:rPr>
        <w:t>kur vaistas</w:t>
      </w:r>
      <w:r w:rsidR="002E3864" w:rsidRPr="00844D5B">
        <w:rPr>
          <w:rFonts w:ascii="Helvetica" w:eastAsia="Times New Roman" w:hAnsi="Helvetica" w:cs="Arial"/>
          <w:sz w:val="20"/>
          <w:szCs w:val="24"/>
          <w:lang w:val="lt-LT"/>
        </w:rPr>
        <w:t xml:space="preserve"> apima nuo 6 mg iki 48 mg </w:t>
      </w:r>
      <w:proofErr w:type="spellStart"/>
      <w:r w:rsidR="002E3864" w:rsidRPr="00844D5B">
        <w:rPr>
          <w:rFonts w:ascii="Helvetica" w:eastAsia="Times New Roman" w:hAnsi="Helvetica" w:cs="Arial"/>
          <w:sz w:val="20"/>
          <w:szCs w:val="24"/>
          <w:lang w:val="lt-LT"/>
        </w:rPr>
        <w:t>deutetrabenazino</w:t>
      </w:r>
      <w:proofErr w:type="spellEnd"/>
      <w:r w:rsidR="002E3864" w:rsidRPr="00844D5B">
        <w:rPr>
          <w:rFonts w:ascii="Helvetica" w:eastAsia="Times New Roman" w:hAnsi="Helvetica" w:cs="Arial"/>
          <w:sz w:val="20"/>
          <w:szCs w:val="24"/>
          <w:lang w:val="lt-LT"/>
        </w:rPr>
        <w:t xml:space="preserve"> </w:t>
      </w:r>
      <w:proofErr w:type="spellStart"/>
      <w:r w:rsidR="002E3864" w:rsidRPr="00844D5B">
        <w:rPr>
          <w:rFonts w:ascii="Helvetica" w:eastAsia="Times New Roman" w:hAnsi="Helvetica" w:cs="Arial"/>
          <w:sz w:val="20"/>
          <w:szCs w:val="24"/>
          <w:lang w:val="lt-LT"/>
        </w:rPr>
        <w:t>deutetrabenazino</w:t>
      </w:r>
      <w:proofErr w:type="spellEnd"/>
      <w:r w:rsidR="002E3864" w:rsidRPr="00844D5B">
        <w:rPr>
          <w:rFonts w:ascii="Helvetica" w:eastAsia="Times New Roman" w:hAnsi="Helvetica" w:cs="Arial"/>
          <w:sz w:val="20"/>
          <w:szCs w:val="24"/>
          <w:lang w:val="lt-LT"/>
        </w:rPr>
        <w:t xml:space="preserve"> mikrodalelių pavidalu ir kur 70</w:t>
      </w:r>
      <w:r w:rsidR="001368B2" w:rsidRPr="00844D5B">
        <w:rPr>
          <w:rFonts w:ascii="Helvetica" w:eastAsia="Times New Roman" w:hAnsi="Helvetica" w:cs="Arial"/>
          <w:sz w:val="20"/>
          <w:szCs w:val="24"/>
          <w:lang w:val="lt-LT"/>
        </w:rPr>
        <w:t xml:space="preserve"> % </w:t>
      </w:r>
      <w:r w:rsidR="002E3864" w:rsidRPr="00844D5B">
        <w:rPr>
          <w:rFonts w:ascii="Helvetica" w:eastAsia="Times New Roman" w:hAnsi="Helvetica" w:cs="Arial"/>
          <w:sz w:val="20"/>
          <w:szCs w:val="24"/>
          <w:lang w:val="lt-LT"/>
        </w:rPr>
        <w:t>-</w:t>
      </w:r>
      <w:r w:rsidR="001368B2" w:rsidRPr="00844D5B">
        <w:rPr>
          <w:rFonts w:ascii="Helvetica" w:eastAsia="Times New Roman" w:hAnsi="Helvetica" w:cs="Arial"/>
          <w:sz w:val="20"/>
          <w:szCs w:val="24"/>
          <w:lang w:val="lt-LT"/>
        </w:rPr>
        <w:t xml:space="preserve"> </w:t>
      </w:r>
      <w:r w:rsidR="002E3864" w:rsidRPr="00844D5B">
        <w:rPr>
          <w:rFonts w:ascii="Helvetica" w:eastAsia="Times New Roman" w:hAnsi="Helvetica" w:cs="Arial"/>
          <w:sz w:val="20"/>
          <w:szCs w:val="24"/>
          <w:lang w:val="lt-LT"/>
        </w:rPr>
        <w:t xml:space="preserve">80 % bendro </w:t>
      </w:r>
      <w:proofErr w:type="spellStart"/>
      <w:r w:rsidR="002E3864" w:rsidRPr="00844D5B">
        <w:rPr>
          <w:rFonts w:ascii="Helvetica" w:eastAsia="Times New Roman" w:hAnsi="Helvetica" w:cs="Arial"/>
          <w:sz w:val="20"/>
          <w:szCs w:val="24"/>
          <w:lang w:val="lt-LT"/>
        </w:rPr>
        <w:t>deutetrabenazino</w:t>
      </w:r>
      <w:proofErr w:type="spellEnd"/>
      <w:r w:rsidR="002E3864" w:rsidRPr="00844D5B">
        <w:rPr>
          <w:rFonts w:ascii="Helvetica" w:eastAsia="Times New Roman" w:hAnsi="Helvetica" w:cs="Arial"/>
          <w:sz w:val="20"/>
          <w:szCs w:val="24"/>
          <w:lang w:val="lt-LT"/>
        </w:rPr>
        <w:t xml:space="preserve"> mikrodalelių kiekio, esančio vaisto formoje, yra </w:t>
      </w:r>
      <w:r w:rsidR="001368B2" w:rsidRPr="00844D5B">
        <w:rPr>
          <w:rFonts w:ascii="Helvetica" w:eastAsia="Times New Roman" w:hAnsi="Helvetica" w:cs="Arial"/>
          <w:sz w:val="20"/>
          <w:szCs w:val="24"/>
          <w:lang w:val="lt-LT"/>
        </w:rPr>
        <w:t>pateikta</w:t>
      </w:r>
      <w:r w:rsidR="002E3864" w:rsidRPr="00844D5B">
        <w:rPr>
          <w:rFonts w:ascii="Helvetica" w:eastAsia="Times New Roman" w:hAnsi="Helvetica" w:cs="Arial"/>
          <w:sz w:val="20"/>
          <w:szCs w:val="24"/>
          <w:lang w:val="lt-LT"/>
        </w:rPr>
        <w:t xml:space="preserve"> aktyviame sluoksnyje ir kur 20</w:t>
      </w:r>
      <w:r w:rsidR="001368B2" w:rsidRPr="00844D5B">
        <w:rPr>
          <w:rFonts w:ascii="Helvetica" w:eastAsia="Times New Roman" w:hAnsi="Helvetica" w:cs="Arial"/>
          <w:sz w:val="20"/>
          <w:szCs w:val="24"/>
          <w:lang w:val="lt-LT"/>
        </w:rPr>
        <w:t xml:space="preserve"> % </w:t>
      </w:r>
      <w:r w:rsidR="002E3864" w:rsidRPr="00844D5B">
        <w:rPr>
          <w:rFonts w:ascii="Helvetica" w:eastAsia="Times New Roman" w:hAnsi="Helvetica" w:cs="Arial"/>
          <w:sz w:val="20"/>
          <w:szCs w:val="24"/>
          <w:lang w:val="lt-LT"/>
        </w:rPr>
        <w:t>-</w:t>
      </w:r>
      <w:r w:rsidR="001368B2" w:rsidRPr="00844D5B">
        <w:rPr>
          <w:rFonts w:ascii="Helvetica" w:eastAsia="Times New Roman" w:hAnsi="Helvetica" w:cs="Arial"/>
          <w:sz w:val="20"/>
          <w:szCs w:val="24"/>
          <w:lang w:val="lt-LT"/>
        </w:rPr>
        <w:t xml:space="preserve"> </w:t>
      </w:r>
      <w:r w:rsidR="002E3864" w:rsidRPr="00844D5B">
        <w:rPr>
          <w:rFonts w:ascii="Helvetica" w:eastAsia="Times New Roman" w:hAnsi="Helvetica" w:cs="Arial"/>
          <w:sz w:val="20"/>
          <w:szCs w:val="24"/>
          <w:lang w:val="lt-LT"/>
        </w:rPr>
        <w:t xml:space="preserve">30 % viso </w:t>
      </w:r>
      <w:proofErr w:type="spellStart"/>
      <w:r w:rsidR="002E3864" w:rsidRPr="00844D5B">
        <w:rPr>
          <w:rFonts w:ascii="Helvetica" w:eastAsia="Times New Roman" w:hAnsi="Helvetica" w:cs="Arial"/>
          <w:sz w:val="20"/>
          <w:szCs w:val="24"/>
          <w:lang w:val="lt-LT"/>
        </w:rPr>
        <w:t>deutetrabenazino</w:t>
      </w:r>
      <w:proofErr w:type="spellEnd"/>
      <w:r w:rsidR="002E3864" w:rsidRPr="00844D5B">
        <w:rPr>
          <w:rFonts w:ascii="Helvetica" w:eastAsia="Times New Roman" w:hAnsi="Helvetica" w:cs="Arial"/>
          <w:sz w:val="20"/>
          <w:szCs w:val="24"/>
          <w:lang w:val="lt-LT"/>
        </w:rPr>
        <w:t xml:space="preserve"> mikrodalelių kiekio, esančio vaisto formoje, yra </w:t>
      </w:r>
      <w:r w:rsidR="001368B2" w:rsidRPr="00844D5B">
        <w:rPr>
          <w:rFonts w:ascii="Helvetica" w:eastAsia="Times New Roman" w:hAnsi="Helvetica" w:cs="Arial"/>
          <w:sz w:val="20"/>
          <w:szCs w:val="24"/>
          <w:lang w:val="lt-LT"/>
        </w:rPr>
        <w:t xml:space="preserve">pateikta </w:t>
      </w:r>
      <w:r w:rsidR="002E3864" w:rsidRPr="00844D5B">
        <w:rPr>
          <w:rFonts w:ascii="Helvetica" w:eastAsia="Times New Roman" w:hAnsi="Helvetica" w:cs="Arial"/>
          <w:sz w:val="20"/>
          <w:szCs w:val="24"/>
          <w:lang w:val="lt-LT"/>
        </w:rPr>
        <w:t>greito atpalaidavimo dangoje; pasirinktinai, kur vaisto forma apima:</w:t>
      </w:r>
    </w:p>
    <w:p w14:paraId="37A5F6C1" w14:textId="77777777" w:rsidR="001368B2" w:rsidRPr="00844D5B" w:rsidRDefault="002E3864" w:rsidP="00844D5B">
      <w:pPr>
        <w:spacing w:after="0" w:line="360" w:lineRule="auto"/>
        <w:jc w:val="both"/>
        <w:rPr>
          <w:rStyle w:val="rynqvb"/>
          <w:rFonts w:ascii="Helvetica" w:hAnsi="Helvetica" w:cs="Arial"/>
          <w:sz w:val="20"/>
          <w:szCs w:val="24"/>
          <w:lang w:val="lt-LT"/>
        </w:rPr>
      </w:pPr>
      <w:r w:rsidRPr="00844D5B">
        <w:rPr>
          <w:rStyle w:val="rynqvb"/>
          <w:rFonts w:ascii="Helvetica" w:hAnsi="Helvetica" w:cs="Arial"/>
          <w:sz w:val="20"/>
          <w:szCs w:val="24"/>
          <w:lang w:val="lt-LT"/>
        </w:rPr>
        <w:t>a) bendr</w:t>
      </w:r>
      <w:r w:rsidR="001368B2" w:rsidRPr="00844D5B">
        <w:rPr>
          <w:rStyle w:val="rynqvb"/>
          <w:rFonts w:ascii="Helvetica" w:hAnsi="Helvetica" w:cs="Arial"/>
          <w:sz w:val="20"/>
          <w:szCs w:val="24"/>
          <w:lang w:val="lt-LT"/>
        </w:rPr>
        <w:t>ą</w:t>
      </w:r>
      <w:r w:rsidRPr="00844D5B">
        <w:rPr>
          <w:rStyle w:val="rynqvb"/>
          <w:rFonts w:ascii="Helvetica" w:hAnsi="Helvetica" w:cs="Arial"/>
          <w:sz w:val="20"/>
          <w:szCs w:val="24"/>
          <w:lang w:val="lt-LT"/>
        </w:rPr>
        <w:t xml:space="preserve"> 6 mg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kiek</w:t>
      </w:r>
      <w:r w:rsidR="001368B2" w:rsidRPr="00844D5B">
        <w:rPr>
          <w:rStyle w:val="rynqvb"/>
          <w:rFonts w:ascii="Helvetica" w:hAnsi="Helvetica" w:cs="Arial"/>
          <w:sz w:val="20"/>
          <w:szCs w:val="24"/>
          <w:lang w:val="lt-LT"/>
        </w:rPr>
        <w:t>į</w:t>
      </w:r>
      <w:r w:rsidRPr="00844D5B">
        <w:rPr>
          <w:rStyle w:val="rynqvb"/>
          <w:rFonts w:ascii="Helvetica" w:hAnsi="Helvetica" w:cs="Arial"/>
          <w:sz w:val="20"/>
          <w:szCs w:val="24"/>
          <w:lang w:val="lt-LT"/>
        </w:rPr>
        <w:t xml:space="preserve">, kur bendras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kiekis yra nuo 0,5 </w:t>
      </w:r>
      <w:r w:rsidR="001368B2" w:rsidRPr="00844D5B">
        <w:rPr>
          <w:rStyle w:val="rynqvb"/>
          <w:rFonts w:ascii="Helvetica" w:hAnsi="Helvetica" w:cs="Arial"/>
          <w:sz w:val="20"/>
          <w:szCs w:val="24"/>
          <w:lang w:val="lt-LT"/>
        </w:rPr>
        <w:t xml:space="preserve">masės % </w:t>
      </w:r>
      <w:r w:rsidRPr="00844D5B">
        <w:rPr>
          <w:rStyle w:val="rynqvb"/>
          <w:rFonts w:ascii="Helvetica" w:hAnsi="Helvetica" w:cs="Arial"/>
          <w:sz w:val="20"/>
          <w:szCs w:val="24"/>
          <w:lang w:val="lt-LT"/>
        </w:rPr>
        <w:t xml:space="preserve">iki 3 masės %, skaičiuojant nuo bendros vaisto formos masės, arba </w:t>
      </w:r>
    </w:p>
    <w:p w14:paraId="37A5F6C2" w14:textId="77777777" w:rsidR="002E3864" w:rsidRPr="00844D5B" w:rsidRDefault="002E3864" w:rsidP="00844D5B">
      <w:pPr>
        <w:spacing w:after="0" w:line="360" w:lineRule="auto"/>
        <w:jc w:val="both"/>
        <w:rPr>
          <w:rFonts w:ascii="Helvetica" w:hAnsi="Helvetica" w:cs="Arial"/>
          <w:color w:val="000000"/>
          <w:sz w:val="20"/>
          <w:szCs w:val="24"/>
          <w:lang w:val="lt-LT"/>
        </w:rPr>
      </w:pPr>
      <w:r w:rsidRPr="00844D5B">
        <w:rPr>
          <w:rStyle w:val="rynqvb"/>
          <w:rFonts w:ascii="Helvetica" w:hAnsi="Helvetica" w:cs="Arial"/>
          <w:sz w:val="20"/>
          <w:szCs w:val="24"/>
          <w:lang w:val="lt-LT"/>
        </w:rPr>
        <w:t>b) bendr</w:t>
      </w:r>
      <w:r w:rsidR="001368B2" w:rsidRPr="00844D5B">
        <w:rPr>
          <w:rStyle w:val="rynqvb"/>
          <w:rFonts w:ascii="Helvetica" w:hAnsi="Helvetica" w:cs="Arial"/>
          <w:sz w:val="20"/>
          <w:szCs w:val="24"/>
          <w:lang w:val="lt-LT"/>
        </w:rPr>
        <w:t>ą</w:t>
      </w:r>
      <w:r w:rsidRPr="00844D5B">
        <w:rPr>
          <w:rStyle w:val="rynqvb"/>
          <w:rFonts w:ascii="Helvetica" w:hAnsi="Helvetica" w:cs="Arial"/>
          <w:sz w:val="20"/>
          <w:szCs w:val="24"/>
          <w:lang w:val="lt-LT"/>
        </w:rPr>
        <w:t xml:space="preserve"> 12 mg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kiek</w:t>
      </w:r>
      <w:r w:rsidR="001368B2" w:rsidRPr="00844D5B">
        <w:rPr>
          <w:rStyle w:val="rynqvb"/>
          <w:rFonts w:ascii="Helvetica" w:hAnsi="Helvetica" w:cs="Arial"/>
          <w:sz w:val="20"/>
          <w:szCs w:val="24"/>
          <w:lang w:val="lt-LT"/>
        </w:rPr>
        <w:t>į</w:t>
      </w:r>
      <w:r w:rsidRPr="00844D5B">
        <w:rPr>
          <w:rStyle w:val="rynqvb"/>
          <w:rFonts w:ascii="Helvetica" w:hAnsi="Helvetica" w:cs="Arial"/>
          <w:sz w:val="20"/>
          <w:szCs w:val="24"/>
          <w:lang w:val="lt-LT"/>
        </w:rPr>
        <w:t xml:space="preserve">, kur bendras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kiekis yra nuo 1</w:t>
      </w:r>
      <w:r w:rsidR="001368B2" w:rsidRPr="00844D5B">
        <w:rPr>
          <w:rStyle w:val="rynqvb"/>
          <w:rFonts w:ascii="Helvetica" w:hAnsi="Helvetica" w:cs="Arial"/>
          <w:sz w:val="20"/>
          <w:szCs w:val="24"/>
          <w:lang w:val="lt-LT"/>
        </w:rPr>
        <w:t xml:space="preserve"> masės</w:t>
      </w:r>
      <w:r w:rsidRPr="00844D5B">
        <w:rPr>
          <w:rStyle w:val="rynqvb"/>
          <w:rFonts w:ascii="Helvetica" w:hAnsi="Helvetica" w:cs="Arial"/>
          <w:sz w:val="20"/>
          <w:szCs w:val="24"/>
          <w:lang w:val="lt-LT"/>
        </w:rPr>
        <w:t xml:space="preserve"> % iki 5 masės %, skaičiuojant nuo bendros vaisto formos masės, arba </w:t>
      </w:r>
    </w:p>
    <w:p w14:paraId="37A5F6C3" w14:textId="77777777" w:rsidR="001368B2" w:rsidRPr="00844D5B" w:rsidRDefault="001368B2" w:rsidP="00844D5B">
      <w:pPr>
        <w:spacing w:after="0" w:line="360" w:lineRule="auto"/>
        <w:jc w:val="both"/>
        <w:rPr>
          <w:rStyle w:val="rynqvb"/>
          <w:rFonts w:ascii="Helvetica" w:hAnsi="Helvetica" w:cs="Arial"/>
          <w:sz w:val="20"/>
          <w:szCs w:val="24"/>
          <w:lang w:val="lt-LT"/>
        </w:rPr>
      </w:pPr>
      <w:r w:rsidRPr="00844D5B">
        <w:rPr>
          <w:rStyle w:val="rynqvb"/>
          <w:rFonts w:ascii="Helvetica" w:hAnsi="Helvetica" w:cs="Arial"/>
          <w:sz w:val="20"/>
          <w:szCs w:val="24"/>
          <w:lang w:val="lt-LT"/>
        </w:rPr>
        <w:lastRenderedPageBreak/>
        <w:t xml:space="preserve">c) bendrą 24 mg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 xml:space="preserve">kiekį, kur bendras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kiekis yra nuo 5 masės % iki 10 masės %, skaičiuojant nuo bendros vaisto formos masės.</w:t>
      </w:r>
    </w:p>
    <w:p w14:paraId="5D9A3B7F" w14:textId="77777777" w:rsidR="00844D5B" w:rsidRPr="00844D5B" w:rsidRDefault="00844D5B" w:rsidP="00844D5B">
      <w:pPr>
        <w:spacing w:after="0" w:line="360" w:lineRule="auto"/>
        <w:jc w:val="both"/>
        <w:rPr>
          <w:rFonts w:ascii="Helvetica" w:hAnsi="Helvetica" w:cs="Arial"/>
          <w:color w:val="000000"/>
          <w:sz w:val="20"/>
          <w:szCs w:val="24"/>
          <w:lang w:val="lt-LT"/>
        </w:rPr>
      </w:pPr>
    </w:p>
    <w:p w14:paraId="37A5F6C4" w14:textId="77777777" w:rsidR="004B3741" w:rsidRPr="00844D5B" w:rsidRDefault="00AE3981"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17. </w:t>
      </w:r>
      <w:r w:rsidR="00FC561B" w:rsidRPr="00844D5B">
        <w:rPr>
          <w:rFonts w:ascii="Helvetica" w:eastAsia="Times New Roman" w:hAnsi="Helvetica" w:cs="Arial"/>
          <w:sz w:val="20"/>
          <w:szCs w:val="24"/>
          <w:lang w:val="lt-LT"/>
        </w:rPr>
        <w:t>Vaisto</w:t>
      </w:r>
      <w:r w:rsidRPr="00844D5B">
        <w:rPr>
          <w:rStyle w:val="rynqvb"/>
          <w:rFonts w:ascii="Helvetica" w:hAnsi="Helvetica" w:cs="Arial"/>
          <w:sz w:val="20"/>
          <w:szCs w:val="24"/>
          <w:lang w:val="lt-LT"/>
        </w:rPr>
        <w:t xml:space="preserve"> forma pagal bet kurį</w:t>
      </w:r>
      <w:r w:rsidR="00510D5B" w:rsidRPr="00844D5B">
        <w:rPr>
          <w:rStyle w:val="rynqvb"/>
          <w:rFonts w:ascii="Helvetica" w:hAnsi="Helvetica" w:cs="Arial"/>
          <w:sz w:val="20"/>
          <w:szCs w:val="24"/>
          <w:lang w:val="lt-LT"/>
        </w:rPr>
        <w:t xml:space="preserve"> vieną </w:t>
      </w:r>
      <w:r w:rsidRPr="00844D5B">
        <w:rPr>
          <w:rStyle w:val="rynqvb"/>
          <w:rFonts w:ascii="Helvetica" w:hAnsi="Helvetica" w:cs="Arial"/>
          <w:sz w:val="20"/>
          <w:szCs w:val="24"/>
          <w:lang w:val="lt-LT"/>
        </w:rPr>
        <w:t xml:space="preserve">iš ankstesnių punktų, </w:t>
      </w:r>
      <w:r w:rsidR="00510D5B" w:rsidRPr="00844D5B">
        <w:rPr>
          <w:rStyle w:val="rynqvb"/>
          <w:rFonts w:ascii="Helvetica" w:hAnsi="Helvetica" w:cs="Arial"/>
          <w:sz w:val="20"/>
          <w:szCs w:val="24"/>
          <w:lang w:val="lt-LT"/>
        </w:rPr>
        <w:t xml:space="preserve">kur </w:t>
      </w:r>
      <w:proofErr w:type="spellStart"/>
      <w:r w:rsidRPr="00844D5B">
        <w:rPr>
          <w:rStyle w:val="rynqvb"/>
          <w:rFonts w:ascii="Helvetica" w:hAnsi="Helvetica" w:cs="Arial"/>
          <w:sz w:val="20"/>
          <w:szCs w:val="24"/>
          <w:lang w:val="lt-LT"/>
        </w:rPr>
        <w:t>deutetrabenazino</w:t>
      </w:r>
      <w:proofErr w:type="spellEnd"/>
      <w:r w:rsidRPr="00844D5B">
        <w:rPr>
          <w:rStyle w:val="rynqvb"/>
          <w:rFonts w:ascii="Helvetica" w:hAnsi="Helvetica" w:cs="Arial"/>
          <w:sz w:val="20"/>
          <w:szCs w:val="24"/>
          <w:lang w:val="lt-LT"/>
        </w:rPr>
        <w:t xml:space="preserve"> mikrodalelių skersmuo yra nuo 1 </w:t>
      </w:r>
      <w:r w:rsidR="00F439B0" w:rsidRPr="00844D5B">
        <w:rPr>
          <w:rStyle w:val="rynqvb"/>
          <w:rFonts w:ascii="Helvetica" w:hAnsi="Helvetica" w:cs="Arial"/>
          <w:sz w:val="20"/>
          <w:szCs w:val="24"/>
          <w:lang w:val="lt-LT"/>
        </w:rPr>
        <w:t>µ</w:t>
      </w:r>
      <w:r w:rsidRPr="00844D5B">
        <w:rPr>
          <w:rStyle w:val="rynqvb"/>
          <w:rFonts w:ascii="Helvetica" w:hAnsi="Helvetica" w:cs="Arial"/>
          <w:sz w:val="20"/>
          <w:szCs w:val="24"/>
          <w:lang w:val="lt-LT"/>
        </w:rPr>
        <w:t xml:space="preserve">m iki 30 </w:t>
      </w:r>
      <w:r w:rsidR="00F439B0" w:rsidRPr="00844D5B">
        <w:rPr>
          <w:rStyle w:val="rynqvb"/>
          <w:rFonts w:ascii="Helvetica" w:hAnsi="Helvetica" w:cs="Arial"/>
          <w:sz w:val="20"/>
          <w:szCs w:val="24"/>
          <w:lang w:val="lt-LT"/>
        </w:rPr>
        <w:t>µ</w:t>
      </w:r>
      <w:r w:rsidRPr="00844D5B">
        <w:rPr>
          <w:rStyle w:val="rynqvb"/>
          <w:rFonts w:ascii="Helvetica" w:hAnsi="Helvetica" w:cs="Arial"/>
          <w:sz w:val="20"/>
          <w:szCs w:val="24"/>
          <w:lang w:val="lt-LT"/>
        </w:rPr>
        <w:t>m, geriau, kai D</w:t>
      </w:r>
      <w:r w:rsidRPr="00844D5B">
        <w:rPr>
          <w:rStyle w:val="rynqvb"/>
          <w:rFonts w:ascii="Helvetica" w:hAnsi="Helvetica" w:cs="Arial"/>
          <w:sz w:val="20"/>
          <w:szCs w:val="24"/>
          <w:vertAlign w:val="subscript"/>
          <w:lang w:val="lt-LT"/>
        </w:rPr>
        <w:t>90</w:t>
      </w:r>
      <w:r w:rsidRPr="00844D5B">
        <w:rPr>
          <w:rStyle w:val="rynqvb"/>
          <w:rFonts w:ascii="Helvetica" w:hAnsi="Helvetica" w:cs="Arial"/>
          <w:sz w:val="20"/>
          <w:szCs w:val="24"/>
          <w:lang w:val="lt-LT"/>
        </w:rPr>
        <w:t xml:space="preserve"> yra 15 </w:t>
      </w:r>
      <w:r w:rsidR="00F439B0" w:rsidRPr="00844D5B">
        <w:rPr>
          <w:rStyle w:val="rynqvb"/>
          <w:rFonts w:ascii="Helvetica" w:hAnsi="Helvetica" w:cs="Arial"/>
          <w:sz w:val="20"/>
          <w:szCs w:val="24"/>
          <w:lang w:val="lt-LT"/>
        </w:rPr>
        <w:t>µ</w:t>
      </w:r>
      <w:r w:rsidRPr="00844D5B">
        <w:rPr>
          <w:rStyle w:val="rynqvb"/>
          <w:rFonts w:ascii="Helvetica" w:hAnsi="Helvetica" w:cs="Arial"/>
          <w:sz w:val="20"/>
          <w:szCs w:val="24"/>
          <w:lang w:val="lt-LT"/>
        </w:rPr>
        <w:t>m, D</w:t>
      </w:r>
      <w:r w:rsidRPr="00844D5B">
        <w:rPr>
          <w:rStyle w:val="rynqvb"/>
          <w:rFonts w:ascii="Helvetica" w:hAnsi="Helvetica" w:cs="Arial"/>
          <w:sz w:val="20"/>
          <w:szCs w:val="24"/>
          <w:vertAlign w:val="subscript"/>
          <w:lang w:val="lt-LT"/>
        </w:rPr>
        <w:t>50</w:t>
      </w:r>
      <w:r w:rsidRPr="00844D5B">
        <w:rPr>
          <w:rStyle w:val="rynqvb"/>
          <w:rFonts w:ascii="Helvetica" w:hAnsi="Helvetica" w:cs="Arial"/>
          <w:sz w:val="20"/>
          <w:szCs w:val="24"/>
          <w:lang w:val="lt-LT"/>
        </w:rPr>
        <w:t xml:space="preserve"> yra 10 </w:t>
      </w:r>
      <w:r w:rsidR="00F439B0" w:rsidRPr="00844D5B">
        <w:rPr>
          <w:rStyle w:val="rynqvb"/>
          <w:rFonts w:ascii="Helvetica" w:hAnsi="Helvetica" w:cs="Arial"/>
          <w:sz w:val="20"/>
          <w:szCs w:val="24"/>
          <w:lang w:val="lt-LT"/>
        </w:rPr>
        <w:t>µ</w:t>
      </w:r>
      <w:r w:rsidRPr="00844D5B">
        <w:rPr>
          <w:rStyle w:val="rynqvb"/>
          <w:rFonts w:ascii="Helvetica" w:hAnsi="Helvetica" w:cs="Arial"/>
          <w:sz w:val="20"/>
          <w:szCs w:val="24"/>
          <w:lang w:val="lt-LT"/>
        </w:rPr>
        <w:t>m ir</w:t>
      </w:r>
      <w:r w:rsidR="00510D5B"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arba</w:t>
      </w:r>
      <w:r w:rsidR="00510D5B" w:rsidRPr="00844D5B">
        <w:rPr>
          <w:rStyle w:val="rynqvb"/>
          <w:rFonts w:ascii="Helvetica" w:hAnsi="Helvetica" w:cs="Arial"/>
          <w:sz w:val="20"/>
          <w:szCs w:val="24"/>
          <w:lang w:val="lt-LT"/>
        </w:rPr>
        <w:t>)</w:t>
      </w:r>
      <w:r w:rsidRPr="00844D5B">
        <w:rPr>
          <w:rStyle w:val="rynqvb"/>
          <w:rFonts w:ascii="Helvetica" w:hAnsi="Helvetica" w:cs="Arial"/>
          <w:sz w:val="20"/>
          <w:szCs w:val="24"/>
          <w:lang w:val="lt-LT"/>
        </w:rPr>
        <w:t xml:space="preserve"> D</w:t>
      </w:r>
      <w:r w:rsidRPr="00844D5B">
        <w:rPr>
          <w:rStyle w:val="rynqvb"/>
          <w:rFonts w:ascii="Helvetica" w:hAnsi="Helvetica" w:cs="Arial"/>
          <w:sz w:val="20"/>
          <w:szCs w:val="24"/>
          <w:vertAlign w:val="subscript"/>
          <w:lang w:val="lt-LT"/>
        </w:rPr>
        <w:t>10</w:t>
      </w:r>
      <w:r w:rsidRPr="00844D5B">
        <w:rPr>
          <w:rStyle w:val="rynqvb"/>
          <w:rFonts w:ascii="Helvetica" w:hAnsi="Helvetica" w:cs="Arial"/>
          <w:sz w:val="20"/>
          <w:szCs w:val="24"/>
          <w:lang w:val="lt-LT"/>
        </w:rPr>
        <w:t xml:space="preserve"> yra 3</w:t>
      </w:r>
      <w:r w:rsidRPr="00844D5B">
        <w:rPr>
          <w:rStyle w:val="hwtze"/>
          <w:rFonts w:ascii="Helvetica" w:hAnsi="Helvetica" w:cs="Arial"/>
          <w:sz w:val="20"/>
          <w:szCs w:val="24"/>
          <w:lang w:val="lt-LT"/>
        </w:rPr>
        <w:t xml:space="preserve"> </w:t>
      </w:r>
      <w:r w:rsidR="00F439B0" w:rsidRPr="00844D5B">
        <w:rPr>
          <w:rStyle w:val="rynqvb"/>
          <w:rFonts w:ascii="Helvetica" w:hAnsi="Helvetica" w:cs="Arial"/>
          <w:sz w:val="20"/>
          <w:szCs w:val="24"/>
          <w:lang w:val="lt-LT"/>
        </w:rPr>
        <w:t>µ</w:t>
      </w:r>
      <w:r w:rsidRPr="00844D5B">
        <w:rPr>
          <w:rStyle w:val="rynqvb"/>
          <w:rFonts w:ascii="Helvetica" w:hAnsi="Helvetica" w:cs="Arial"/>
          <w:sz w:val="20"/>
          <w:szCs w:val="24"/>
          <w:lang w:val="lt-LT"/>
        </w:rPr>
        <w:t>m, matuojant dinamine arba statine mikrodalelių kompozicijos vandeninės dispersijos šviesos sklaida.</w:t>
      </w:r>
      <w:r w:rsidR="004B3741" w:rsidRPr="00844D5B">
        <w:rPr>
          <w:rStyle w:val="rynqvb"/>
          <w:rFonts w:ascii="Helvetica" w:hAnsi="Helvetica" w:cs="Arial"/>
          <w:sz w:val="20"/>
          <w:szCs w:val="24"/>
          <w:lang w:val="lt-LT"/>
        </w:rPr>
        <w:t xml:space="preserve"> </w:t>
      </w:r>
    </w:p>
    <w:p w14:paraId="14BFB6DF" w14:textId="77777777" w:rsidR="00844D5B" w:rsidRPr="00844D5B" w:rsidRDefault="00844D5B" w:rsidP="00844D5B">
      <w:pPr>
        <w:spacing w:after="0" w:line="360" w:lineRule="auto"/>
        <w:ind w:firstLine="567"/>
        <w:jc w:val="both"/>
        <w:rPr>
          <w:rStyle w:val="rynqvb"/>
          <w:rFonts w:ascii="Helvetica" w:hAnsi="Helvetica" w:cs="Arial"/>
          <w:sz w:val="20"/>
          <w:szCs w:val="24"/>
          <w:lang w:val="lt-LT"/>
        </w:rPr>
      </w:pPr>
    </w:p>
    <w:p w14:paraId="37A5F6C5" w14:textId="77777777" w:rsidR="00AE3981" w:rsidRPr="00844D5B" w:rsidRDefault="00AE3981" w:rsidP="00844D5B">
      <w:pPr>
        <w:spacing w:after="0" w:line="360" w:lineRule="auto"/>
        <w:ind w:firstLine="567"/>
        <w:jc w:val="both"/>
        <w:rPr>
          <w:rStyle w:val="rynqvb"/>
          <w:rFonts w:ascii="Helvetica" w:hAnsi="Helvetica" w:cs="Arial"/>
          <w:sz w:val="20"/>
          <w:szCs w:val="24"/>
          <w:lang w:val="lt-LT"/>
        </w:rPr>
      </w:pPr>
      <w:r w:rsidRPr="00844D5B">
        <w:rPr>
          <w:rStyle w:val="rynqvb"/>
          <w:rFonts w:ascii="Helvetica" w:hAnsi="Helvetica" w:cs="Arial"/>
          <w:sz w:val="20"/>
          <w:szCs w:val="24"/>
          <w:lang w:val="lt-LT"/>
        </w:rPr>
        <w:t xml:space="preserve">18. Osmosinė vaisto forma pagal bet kurį </w:t>
      </w:r>
      <w:r w:rsidR="00510D5B" w:rsidRPr="00844D5B">
        <w:rPr>
          <w:rStyle w:val="rynqvb"/>
          <w:rFonts w:ascii="Helvetica" w:hAnsi="Helvetica" w:cs="Arial"/>
          <w:sz w:val="20"/>
          <w:szCs w:val="24"/>
          <w:lang w:val="lt-LT"/>
        </w:rPr>
        <w:t xml:space="preserve">vieną </w:t>
      </w:r>
      <w:r w:rsidRPr="00844D5B">
        <w:rPr>
          <w:rStyle w:val="rynqvb"/>
          <w:rFonts w:ascii="Helvetica" w:hAnsi="Helvetica" w:cs="Arial"/>
          <w:sz w:val="20"/>
          <w:szCs w:val="24"/>
          <w:lang w:val="lt-LT"/>
        </w:rPr>
        <w:t xml:space="preserve">iš ankstesnių punktų, skirta panaudoti </w:t>
      </w:r>
      <w:proofErr w:type="spellStart"/>
      <w:r w:rsidRPr="00844D5B">
        <w:rPr>
          <w:rStyle w:val="rynqvb"/>
          <w:rFonts w:ascii="Helvetica" w:hAnsi="Helvetica" w:cs="Arial"/>
          <w:sz w:val="20"/>
          <w:szCs w:val="24"/>
          <w:lang w:val="lt-LT"/>
        </w:rPr>
        <w:t>hiperkinetinio</w:t>
      </w:r>
      <w:proofErr w:type="spellEnd"/>
      <w:r w:rsidRPr="00844D5B">
        <w:rPr>
          <w:rStyle w:val="rynqvb"/>
          <w:rFonts w:ascii="Helvetica" w:hAnsi="Helvetica" w:cs="Arial"/>
          <w:sz w:val="20"/>
          <w:szCs w:val="24"/>
          <w:lang w:val="lt-LT"/>
        </w:rPr>
        <w:t xml:space="preserve"> judėjimo sutrikimo gydymui;</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 xml:space="preserve">pasirinktinai, kur </w:t>
      </w:r>
      <w:proofErr w:type="spellStart"/>
      <w:r w:rsidRPr="00844D5B">
        <w:rPr>
          <w:rStyle w:val="rynqvb"/>
          <w:rFonts w:ascii="Helvetica" w:hAnsi="Helvetica" w:cs="Arial"/>
          <w:sz w:val="20"/>
          <w:szCs w:val="24"/>
          <w:lang w:val="lt-LT"/>
        </w:rPr>
        <w:t>hiperkinetinis</w:t>
      </w:r>
      <w:proofErr w:type="spellEnd"/>
      <w:r w:rsidRPr="00844D5B">
        <w:rPr>
          <w:rStyle w:val="rynqvb"/>
          <w:rFonts w:ascii="Helvetica" w:hAnsi="Helvetica" w:cs="Arial"/>
          <w:sz w:val="20"/>
          <w:szCs w:val="24"/>
          <w:lang w:val="lt-LT"/>
        </w:rPr>
        <w:t xml:space="preserve"> judėjimo sutrikimas yra </w:t>
      </w:r>
      <w:proofErr w:type="spellStart"/>
      <w:r w:rsidRPr="00844D5B">
        <w:rPr>
          <w:rStyle w:val="rynqvb"/>
          <w:rFonts w:ascii="Helvetica" w:hAnsi="Helvetica" w:cs="Arial"/>
          <w:sz w:val="20"/>
          <w:szCs w:val="24"/>
          <w:lang w:val="lt-LT"/>
        </w:rPr>
        <w:t>chorėja</w:t>
      </w:r>
      <w:proofErr w:type="spellEnd"/>
      <w:r w:rsidRPr="00844D5B">
        <w:rPr>
          <w:rStyle w:val="rynqvb"/>
          <w:rFonts w:ascii="Helvetica" w:hAnsi="Helvetica" w:cs="Arial"/>
          <w:sz w:val="20"/>
          <w:szCs w:val="24"/>
          <w:lang w:val="lt-LT"/>
        </w:rPr>
        <w:t xml:space="preserve">, </w:t>
      </w:r>
      <w:proofErr w:type="spellStart"/>
      <w:r w:rsidRPr="00844D5B">
        <w:rPr>
          <w:rStyle w:val="rynqvb"/>
          <w:rFonts w:ascii="Helvetica" w:hAnsi="Helvetica" w:cs="Arial"/>
          <w:sz w:val="20"/>
          <w:szCs w:val="24"/>
          <w:lang w:val="lt-LT"/>
        </w:rPr>
        <w:t>akatizija</w:t>
      </w:r>
      <w:proofErr w:type="spellEnd"/>
      <w:r w:rsidRPr="00844D5B">
        <w:rPr>
          <w:rStyle w:val="rynqvb"/>
          <w:rFonts w:ascii="Helvetica" w:hAnsi="Helvetica" w:cs="Arial"/>
          <w:sz w:val="20"/>
          <w:szCs w:val="24"/>
          <w:lang w:val="lt-LT"/>
        </w:rPr>
        <w:t xml:space="preserve">, </w:t>
      </w:r>
      <w:proofErr w:type="spellStart"/>
      <w:r w:rsidRPr="00844D5B">
        <w:rPr>
          <w:rStyle w:val="rynqvb"/>
          <w:rFonts w:ascii="Helvetica" w:hAnsi="Helvetica" w:cs="Arial"/>
          <w:sz w:val="20"/>
          <w:szCs w:val="24"/>
          <w:lang w:val="lt-LT"/>
        </w:rPr>
        <w:t>diskinezija</w:t>
      </w:r>
      <w:proofErr w:type="spellEnd"/>
      <w:r w:rsidRPr="00844D5B">
        <w:rPr>
          <w:rStyle w:val="rynqvb"/>
          <w:rFonts w:ascii="Helvetica" w:hAnsi="Helvetica" w:cs="Arial"/>
          <w:sz w:val="20"/>
          <w:szCs w:val="24"/>
          <w:lang w:val="lt-LT"/>
        </w:rPr>
        <w:t xml:space="preserve">, tremoras, </w:t>
      </w:r>
      <w:proofErr w:type="spellStart"/>
      <w:r w:rsidRPr="00844D5B">
        <w:rPr>
          <w:rStyle w:val="rynqvb"/>
          <w:rFonts w:ascii="Helvetica" w:hAnsi="Helvetica" w:cs="Arial"/>
          <w:sz w:val="20"/>
          <w:szCs w:val="24"/>
          <w:lang w:val="lt-LT"/>
        </w:rPr>
        <w:t>tik</w:t>
      </w:r>
      <w:r w:rsidR="00510D5B" w:rsidRPr="00844D5B">
        <w:rPr>
          <w:rStyle w:val="rynqvb"/>
          <w:rFonts w:ascii="Helvetica" w:hAnsi="Helvetica" w:cs="Arial"/>
          <w:sz w:val="20"/>
          <w:szCs w:val="24"/>
          <w:lang w:val="lt-LT"/>
        </w:rPr>
        <w:t>as</w:t>
      </w:r>
      <w:proofErr w:type="spellEnd"/>
      <w:r w:rsidRPr="00844D5B">
        <w:rPr>
          <w:rStyle w:val="rynqvb"/>
          <w:rFonts w:ascii="Helvetica" w:hAnsi="Helvetica" w:cs="Arial"/>
          <w:sz w:val="20"/>
          <w:szCs w:val="24"/>
          <w:lang w:val="lt-LT"/>
        </w:rPr>
        <w:t xml:space="preserve">, </w:t>
      </w:r>
      <w:proofErr w:type="spellStart"/>
      <w:r w:rsidRPr="00844D5B">
        <w:rPr>
          <w:rStyle w:val="rynqvb"/>
          <w:rFonts w:ascii="Helvetica" w:hAnsi="Helvetica" w:cs="Arial"/>
          <w:sz w:val="20"/>
          <w:szCs w:val="24"/>
          <w:lang w:val="lt-LT"/>
        </w:rPr>
        <w:t>chorėja</w:t>
      </w:r>
      <w:proofErr w:type="spellEnd"/>
      <w:r w:rsidRPr="00844D5B">
        <w:rPr>
          <w:rStyle w:val="rynqvb"/>
          <w:rFonts w:ascii="Helvetica" w:hAnsi="Helvetica" w:cs="Arial"/>
          <w:sz w:val="20"/>
          <w:szCs w:val="24"/>
          <w:lang w:val="lt-LT"/>
        </w:rPr>
        <w:t xml:space="preserve">, susijusi su </w:t>
      </w:r>
      <w:proofErr w:type="spellStart"/>
      <w:r w:rsidRPr="00844D5B">
        <w:rPr>
          <w:rStyle w:val="rynqvb"/>
          <w:rFonts w:ascii="Helvetica" w:hAnsi="Helvetica" w:cs="Arial"/>
          <w:sz w:val="20"/>
          <w:szCs w:val="24"/>
          <w:lang w:val="lt-LT"/>
        </w:rPr>
        <w:t>Hantingtono</w:t>
      </w:r>
      <w:proofErr w:type="spellEnd"/>
      <w:r w:rsidRPr="00844D5B">
        <w:rPr>
          <w:rStyle w:val="rynqvb"/>
          <w:rFonts w:ascii="Helvetica" w:hAnsi="Helvetica" w:cs="Arial"/>
          <w:sz w:val="20"/>
          <w:szCs w:val="24"/>
          <w:lang w:val="lt-LT"/>
        </w:rPr>
        <w:t xml:space="preserve"> liga, vėlyvoji </w:t>
      </w:r>
      <w:proofErr w:type="spellStart"/>
      <w:r w:rsidRPr="00844D5B">
        <w:rPr>
          <w:rStyle w:val="rynqvb"/>
          <w:rFonts w:ascii="Helvetica" w:hAnsi="Helvetica" w:cs="Arial"/>
          <w:sz w:val="20"/>
          <w:szCs w:val="24"/>
          <w:lang w:val="lt-LT"/>
        </w:rPr>
        <w:t>diskinezija</w:t>
      </w:r>
      <w:proofErr w:type="spellEnd"/>
      <w:r w:rsidRPr="00844D5B">
        <w:rPr>
          <w:rStyle w:val="rynqvb"/>
          <w:rFonts w:ascii="Helvetica" w:hAnsi="Helvetica" w:cs="Arial"/>
          <w:sz w:val="20"/>
          <w:szCs w:val="24"/>
          <w:lang w:val="lt-LT"/>
        </w:rPr>
        <w:t xml:space="preserve">, </w:t>
      </w:r>
      <w:proofErr w:type="spellStart"/>
      <w:r w:rsidRPr="00844D5B">
        <w:rPr>
          <w:rStyle w:val="rynqvb"/>
          <w:rFonts w:ascii="Helvetica" w:hAnsi="Helvetica" w:cs="Arial"/>
          <w:sz w:val="20"/>
          <w:szCs w:val="24"/>
          <w:lang w:val="lt-LT"/>
        </w:rPr>
        <w:t>tik</w:t>
      </w:r>
      <w:r w:rsidR="00510D5B" w:rsidRPr="00844D5B">
        <w:rPr>
          <w:rStyle w:val="rynqvb"/>
          <w:rFonts w:ascii="Helvetica" w:hAnsi="Helvetica" w:cs="Arial"/>
          <w:sz w:val="20"/>
          <w:szCs w:val="24"/>
          <w:lang w:val="lt-LT"/>
        </w:rPr>
        <w:t>as</w:t>
      </w:r>
      <w:proofErr w:type="spellEnd"/>
      <w:r w:rsidRPr="00844D5B">
        <w:rPr>
          <w:rStyle w:val="rynqvb"/>
          <w:rFonts w:ascii="Helvetica" w:hAnsi="Helvetica" w:cs="Arial"/>
          <w:sz w:val="20"/>
          <w:szCs w:val="24"/>
          <w:lang w:val="lt-LT"/>
        </w:rPr>
        <w:t xml:space="preserve">, susijęs su </w:t>
      </w:r>
      <w:proofErr w:type="spellStart"/>
      <w:r w:rsidRPr="00844D5B">
        <w:rPr>
          <w:rStyle w:val="rynqvb"/>
          <w:rFonts w:ascii="Helvetica" w:hAnsi="Helvetica" w:cs="Arial"/>
          <w:sz w:val="20"/>
          <w:szCs w:val="24"/>
          <w:lang w:val="lt-LT"/>
        </w:rPr>
        <w:t>Tourette</w:t>
      </w:r>
      <w:proofErr w:type="spellEnd"/>
      <w:r w:rsidRPr="00844D5B">
        <w:rPr>
          <w:rStyle w:val="rynqvb"/>
          <w:rFonts w:ascii="Helvetica" w:hAnsi="Helvetica" w:cs="Arial"/>
          <w:sz w:val="20"/>
          <w:szCs w:val="24"/>
          <w:lang w:val="lt-LT"/>
        </w:rPr>
        <w:t xml:space="preserve"> sindromu, Parkinsono liga, </w:t>
      </w:r>
      <w:proofErr w:type="spellStart"/>
      <w:r w:rsidRPr="00844D5B">
        <w:rPr>
          <w:rStyle w:val="rynqvb"/>
          <w:rFonts w:ascii="Helvetica" w:hAnsi="Helvetica" w:cs="Arial"/>
          <w:sz w:val="20"/>
          <w:szCs w:val="24"/>
          <w:lang w:val="lt-LT"/>
        </w:rPr>
        <w:t>levodopos</w:t>
      </w:r>
      <w:proofErr w:type="spellEnd"/>
      <w:r w:rsidRPr="00844D5B">
        <w:rPr>
          <w:rStyle w:val="rynqvb"/>
          <w:rFonts w:ascii="Helvetica" w:hAnsi="Helvetica" w:cs="Arial"/>
          <w:sz w:val="20"/>
          <w:szCs w:val="24"/>
          <w:lang w:val="lt-LT"/>
        </w:rPr>
        <w:t xml:space="preserve"> sukelta </w:t>
      </w:r>
      <w:proofErr w:type="spellStart"/>
      <w:r w:rsidRPr="00844D5B">
        <w:rPr>
          <w:rStyle w:val="rynqvb"/>
          <w:rFonts w:ascii="Helvetica" w:hAnsi="Helvetica" w:cs="Arial"/>
          <w:sz w:val="20"/>
          <w:szCs w:val="24"/>
          <w:lang w:val="lt-LT"/>
        </w:rPr>
        <w:t>diskinezija</w:t>
      </w:r>
      <w:proofErr w:type="spellEnd"/>
      <w:r w:rsidRPr="00844D5B">
        <w:rPr>
          <w:rStyle w:val="rynqvb"/>
          <w:rFonts w:ascii="Helvetica" w:hAnsi="Helvetica" w:cs="Arial"/>
          <w:sz w:val="20"/>
          <w:szCs w:val="24"/>
          <w:lang w:val="lt-LT"/>
        </w:rPr>
        <w:t xml:space="preserve"> arba </w:t>
      </w:r>
      <w:proofErr w:type="spellStart"/>
      <w:r w:rsidRPr="00844D5B">
        <w:rPr>
          <w:rStyle w:val="rynqvb"/>
          <w:rFonts w:ascii="Helvetica" w:hAnsi="Helvetica" w:cs="Arial"/>
          <w:sz w:val="20"/>
          <w:szCs w:val="24"/>
          <w:lang w:val="lt-LT"/>
        </w:rPr>
        <w:t>diskinezija</w:t>
      </w:r>
      <w:proofErr w:type="spellEnd"/>
      <w:r w:rsidRPr="00844D5B">
        <w:rPr>
          <w:rStyle w:val="rynqvb"/>
          <w:rFonts w:ascii="Helvetica" w:hAnsi="Helvetica" w:cs="Arial"/>
          <w:sz w:val="20"/>
          <w:szCs w:val="24"/>
          <w:lang w:val="lt-LT"/>
        </w:rPr>
        <w:t xml:space="preserve"> sergant cerebriniu paralyžiumi.</w:t>
      </w:r>
    </w:p>
    <w:p w14:paraId="718EA0B3" w14:textId="77777777" w:rsidR="00844D5B" w:rsidRPr="00844D5B" w:rsidRDefault="00844D5B" w:rsidP="00844D5B">
      <w:pPr>
        <w:spacing w:after="0" w:line="360" w:lineRule="auto"/>
        <w:ind w:firstLine="567"/>
        <w:jc w:val="both"/>
        <w:rPr>
          <w:rFonts w:ascii="Helvetica" w:hAnsi="Helvetica" w:cs="Arial"/>
          <w:b/>
          <w:bCs/>
          <w:color w:val="000000"/>
          <w:sz w:val="20"/>
          <w:szCs w:val="24"/>
          <w:lang w:val="lt-LT"/>
        </w:rPr>
      </w:pPr>
    </w:p>
    <w:p w14:paraId="37A5F6C6" w14:textId="77777777" w:rsidR="00AE3981" w:rsidRPr="00844D5B" w:rsidRDefault="00AE3981" w:rsidP="00844D5B">
      <w:pPr>
        <w:spacing w:after="0" w:line="360" w:lineRule="auto"/>
        <w:ind w:firstLine="567"/>
        <w:jc w:val="both"/>
        <w:rPr>
          <w:rFonts w:ascii="Helvetica" w:hAnsi="Helvetica" w:cs="Arial"/>
          <w:color w:val="000000"/>
          <w:sz w:val="20"/>
          <w:szCs w:val="24"/>
          <w:lang w:val="lt-LT"/>
        </w:rPr>
      </w:pPr>
      <w:r w:rsidRPr="00844D5B">
        <w:rPr>
          <w:rStyle w:val="rynqvb"/>
          <w:rFonts w:ascii="Helvetica" w:hAnsi="Helvetica" w:cs="Arial"/>
          <w:sz w:val="20"/>
          <w:szCs w:val="24"/>
          <w:lang w:val="lt-LT"/>
        </w:rPr>
        <w:t xml:space="preserve">19. Osmosinė vaisto forma pagal bet kurį </w:t>
      </w:r>
      <w:r w:rsidR="00510D5B" w:rsidRPr="00844D5B">
        <w:rPr>
          <w:rStyle w:val="rynqvb"/>
          <w:rFonts w:ascii="Helvetica" w:hAnsi="Helvetica" w:cs="Arial"/>
          <w:sz w:val="20"/>
          <w:szCs w:val="24"/>
          <w:lang w:val="lt-LT"/>
        </w:rPr>
        <w:t xml:space="preserve">vieną </w:t>
      </w:r>
      <w:r w:rsidRPr="00844D5B">
        <w:rPr>
          <w:rStyle w:val="rynqvb"/>
          <w:rFonts w:ascii="Helvetica" w:hAnsi="Helvetica" w:cs="Arial"/>
          <w:sz w:val="20"/>
          <w:szCs w:val="24"/>
          <w:lang w:val="lt-LT"/>
        </w:rPr>
        <w:t>iš 1</w:t>
      </w:r>
      <w:r w:rsidR="00510D5B"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w:t>
      </w:r>
      <w:r w:rsidR="00510D5B" w:rsidRPr="00844D5B">
        <w:rPr>
          <w:rStyle w:val="rynqvb"/>
          <w:rFonts w:ascii="Helvetica" w:hAnsi="Helvetica" w:cs="Arial"/>
          <w:sz w:val="20"/>
          <w:szCs w:val="24"/>
          <w:lang w:val="lt-LT"/>
        </w:rPr>
        <w:t xml:space="preserve"> </w:t>
      </w:r>
      <w:r w:rsidRPr="00844D5B">
        <w:rPr>
          <w:rStyle w:val="rynqvb"/>
          <w:rFonts w:ascii="Helvetica" w:hAnsi="Helvetica" w:cs="Arial"/>
          <w:sz w:val="20"/>
          <w:szCs w:val="24"/>
          <w:lang w:val="lt-LT"/>
        </w:rPr>
        <w:t xml:space="preserve">17 punktų, skirta naudoti pagal 18 punktą, </w:t>
      </w:r>
      <w:r w:rsidR="00510D5B" w:rsidRPr="00844D5B">
        <w:rPr>
          <w:rStyle w:val="rynqvb"/>
          <w:rFonts w:ascii="Helvetica" w:hAnsi="Helvetica" w:cs="Arial"/>
          <w:sz w:val="20"/>
          <w:szCs w:val="24"/>
          <w:lang w:val="lt-LT"/>
        </w:rPr>
        <w:t xml:space="preserve">kur </w:t>
      </w:r>
      <w:r w:rsidRPr="00844D5B">
        <w:rPr>
          <w:rStyle w:val="rynqvb"/>
          <w:rFonts w:ascii="Helvetica" w:hAnsi="Helvetica" w:cs="Arial"/>
          <w:sz w:val="20"/>
          <w:szCs w:val="24"/>
          <w:lang w:val="lt-LT"/>
        </w:rPr>
        <w:t xml:space="preserve">gydymas apima vaisto formos </w:t>
      </w:r>
      <w:r w:rsidR="007F29A5" w:rsidRPr="00844D5B">
        <w:rPr>
          <w:rStyle w:val="rynqvb"/>
          <w:rFonts w:ascii="Helvetica" w:hAnsi="Helvetica" w:cs="Arial"/>
          <w:sz w:val="20"/>
          <w:szCs w:val="24"/>
          <w:lang w:val="lt-LT"/>
        </w:rPr>
        <w:t>pa</w:t>
      </w:r>
      <w:r w:rsidRPr="00844D5B">
        <w:rPr>
          <w:rStyle w:val="rynqvb"/>
          <w:rFonts w:ascii="Helvetica" w:hAnsi="Helvetica" w:cs="Arial"/>
          <w:sz w:val="20"/>
          <w:szCs w:val="24"/>
          <w:lang w:val="lt-LT"/>
        </w:rPr>
        <w:t xml:space="preserve">skyrimą, kur: ne daugiau kaip 15 % vaisto kompozicijos </w:t>
      </w:r>
      <w:r w:rsidR="007F29A5" w:rsidRPr="00844D5B">
        <w:rPr>
          <w:rStyle w:val="rynqvb"/>
          <w:rFonts w:ascii="Helvetica" w:hAnsi="Helvetica" w:cs="Arial"/>
          <w:sz w:val="20"/>
          <w:szCs w:val="24"/>
          <w:lang w:val="lt-LT"/>
        </w:rPr>
        <w:t>atpalaiduojama</w:t>
      </w:r>
      <w:r w:rsidRPr="00844D5B">
        <w:rPr>
          <w:rStyle w:val="rynqvb"/>
          <w:rFonts w:ascii="Helvetica" w:hAnsi="Helvetica" w:cs="Arial"/>
          <w:sz w:val="20"/>
          <w:szCs w:val="24"/>
          <w:lang w:val="lt-LT"/>
        </w:rPr>
        <w:t xml:space="preserve"> po 2 valandų, tiriant 500</w:t>
      </w:r>
      <w:r w:rsidRPr="00844D5B">
        <w:rPr>
          <w:rStyle w:val="hwtze"/>
          <w:rFonts w:ascii="Helvetica" w:hAnsi="Helvetica" w:cs="Arial"/>
          <w:sz w:val="20"/>
          <w:szCs w:val="24"/>
          <w:lang w:val="lt-LT"/>
        </w:rPr>
        <w:t xml:space="preserve"> </w:t>
      </w:r>
      <w:proofErr w:type="spellStart"/>
      <w:r w:rsidRPr="00844D5B">
        <w:rPr>
          <w:rStyle w:val="rynqvb"/>
          <w:rFonts w:ascii="Helvetica" w:hAnsi="Helvetica" w:cs="Arial"/>
          <w:sz w:val="20"/>
          <w:szCs w:val="24"/>
          <w:lang w:val="lt-LT"/>
        </w:rPr>
        <w:t>m</w:t>
      </w:r>
      <w:r w:rsidR="00F34EE6" w:rsidRPr="00844D5B">
        <w:rPr>
          <w:rStyle w:val="rynqvb"/>
          <w:rFonts w:ascii="Helvetica" w:hAnsi="Helvetica" w:cs="Arial"/>
          <w:sz w:val="20"/>
          <w:szCs w:val="24"/>
          <w:lang w:val="lt-LT"/>
        </w:rPr>
        <w:t>L</w:t>
      </w:r>
      <w:proofErr w:type="spellEnd"/>
      <w:r w:rsidRPr="00844D5B">
        <w:rPr>
          <w:rStyle w:val="rynqvb"/>
          <w:rFonts w:ascii="Helvetica" w:hAnsi="Helvetica" w:cs="Arial"/>
          <w:sz w:val="20"/>
          <w:szCs w:val="24"/>
          <w:lang w:val="lt-LT"/>
        </w:rPr>
        <w:t xml:space="preserve"> rūgštinio fosfato buferio, kurio pH 3,0, naudojant USP II tirpinimo aparatą;</w:t>
      </w:r>
      <w:r w:rsidRPr="00844D5B">
        <w:rPr>
          <w:rStyle w:val="hwtze"/>
          <w:rFonts w:ascii="Helvetica" w:hAnsi="Helvetica" w:cs="Arial"/>
          <w:sz w:val="20"/>
          <w:szCs w:val="24"/>
          <w:lang w:val="lt-LT"/>
        </w:rPr>
        <w:t xml:space="preserve"> </w:t>
      </w:r>
      <w:r w:rsidRPr="00844D5B">
        <w:rPr>
          <w:rStyle w:val="rynqvb"/>
          <w:rFonts w:ascii="Helvetica" w:hAnsi="Helvetica" w:cs="Arial"/>
          <w:sz w:val="20"/>
          <w:szCs w:val="24"/>
          <w:lang w:val="lt-LT"/>
        </w:rPr>
        <w:t xml:space="preserve">arba ne daugiau kaip 60 % vaisto </w:t>
      </w:r>
      <w:r w:rsidR="00511C51" w:rsidRPr="00844D5B">
        <w:rPr>
          <w:rStyle w:val="rynqvb"/>
          <w:rFonts w:ascii="Helvetica" w:hAnsi="Helvetica" w:cs="Arial"/>
          <w:sz w:val="20"/>
          <w:szCs w:val="24"/>
          <w:lang w:val="lt-LT"/>
        </w:rPr>
        <w:t>kompozicijos atpalaiduojama</w:t>
      </w:r>
      <w:r w:rsidRPr="00844D5B">
        <w:rPr>
          <w:rStyle w:val="rynqvb"/>
          <w:rFonts w:ascii="Helvetica" w:hAnsi="Helvetica" w:cs="Arial"/>
          <w:sz w:val="20"/>
          <w:szCs w:val="24"/>
          <w:lang w:val="lt-LT"/>
        </w:rPr>
        <w:t xml:space="preserve"> po 8 valandų, kai tiriama 500 </w:t>
      </w:r>
      <w:proofErr w:type="spellStart"/>
      <w:r w:rsidRPr="00844D5B">
        <w:rPr>
          <w:rStyle w:val="rynqvb"/>
          <w:rFonts w:ascii="Helvetica" w:hAnsi="Helvetica" w:cs="Arial"/>
          <w:sz w:val="20"/>
          <w:szCs w:val="24"/>
          <w:lang w:val="lt-LT"/>
        </w:rPr>
        <w:t>m</w:t>
      </w:r>
      <w:r w:rsidR="00F34EE6" w:rsidRPr="00844D5B">
        <w:rPr>
          <w:rStyle w:val="rynqvb"/>
          <w:rFonts w:ascii="Helvetica" w:hAnsi="Helvetica" w:cs="Arial"/>
          <w:sz w:val="20"/>
          <w:szCs w:val="24"/>
          <w:lang w:val="lt-LT"/>
        </w:rPr>
        <w:t>L</w:t>
      </w:r>
      <w:proofErr w:type="spellEnd"/>
      <w:r w:rsidRPr="00844D5B">
        <w:rPr>
          <w:rStyle w:val="rynqvb"/>
          <w:rFonts w:ascii="Helvetica" w:hAnsi="Helvetica" w:cs="Arial"/>
          <w:sz w:val="20"/>
          <w:szCs w:val="24"/>
          <w:lang w:val="lt-LT"/>
        </w:rPr>
        <w:t xml:space="preserve"> rūgštinio fosfato buferio, esant pH 3,0, naudojant USP II tirpinimo aparatą.</w:t>
      </w:r>
    </w:p>
    <w:sectPr w:rsidR="00AE3981" w:rsidRPr="00844D5B" w:rsidSect="00844D5B">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F6E1" w14:textId="77777777" w:rsidR="00981284" w:rsidRDefault="00981284" w:rsidP="00A02F5C">
      <w:pPr>
        <w:spacing w:after="0" w:line="240" w:lineRule="auto"/>
      </w:pPr>
      <w:r>
        <w:separator/>
      </w:r>
    </w:p>
  </w:endnote>
  <w:endnote w:type="continuationSeparator" w:id="0">
    <w:p w14:paraId="37A5F6E2" w14:textId="77777777" w:rsidR="00981284" w:rsidRDefault="00981284" w:rsidP="00A0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MathematicalPi1">
    <w:altName w:val="Times New Roman"/>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F6DF" w14:textId="77777777" w:rsidR="00981284" w:rsidRDefault="00981284" w:rsidP="00A02F5C">
      <w:pPr>
        <w:spacing w:after="0" w:line="240" w:lineRule="auto"/>
      </w:pPr>
      <w:r>
        <w:separator/>
      </w:r>
    </w:p>
  </w:footnote>
  <w:footnote w:type="continuationSeparator" w:id="0">
    <w:p w14:paraId="37A5F6E0" w14:textId="77777777" w:rsidR="00981284" w:rsidRDefault="00981284" w:rsidP="00A02F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F5C"/>
    <w:rsid w:val="00000B54"/>
    <w:rsid w:val="000018C2"/>
    <w:rsid w:val="00001AE6"/>
    <w:rsid w:val="00003C6D"/>
    <w:rsid w:val="00003F63"/>
    <w:rsid w:val="00004180"/>
    <w:rsid w:val="00004F8E"/>
    <w:rsid w:val="00005D01"/>
    <w:rsid w:val="00006D68"/>
    <w:rsid w:val="00007264"/>
    <w:rsid w:val="000079E2"/>
    <w:rsid w:val="00007C02"/>
    <w:rsid w:val="0001159F"/>
    <w:rsid w:val="0001180B"/>
    <w:rsid w:val="000124FF"/>
    <w:rsid w:val="00012F5A"/>
    <w:rsid w:val="00016030"/>
    <w:rsid w:val="00017C0C"/>
    <w:rsid w:val="00017C2A"/>
    <w:rsid w:val="00017D3E"/>
    <w:rsid w:val="00017D8B"/>
    <w:rsid w:val="00017FED"/>
    <w:rsid w:val="00023433"/>
    <w:rsid w:val="00025365"/>
    <w:rsid w:val="00025CF8"/>
    <w:rsid w:val="00031782"/>
    <w:rsid w:val="00031AD0"/>
    <w:rsid w:val="000329A5"/>
    <w:rsid w:val="0003478C"/>
    <w:rsid w:val="000348B4"/>
    <w:rsid w:val="000406D1"/>
    <w:rsid w:val="00040EEE"/>
    <w:rsid w:val="00042270"/>
    <w:rsid w:val="00042F09"/>
    <w:rsid w:val="00043101"/>
    <w:rsid w:val="00043F1D"/>
    <w:rsid w:val="00047539"/>
    <w:rsid w:val="00047631"/>
    <w:rsid w:val="00050BC6"/>
    <w:rsid w:val="00051523"/>
    <w:rsid w:val="00052CEC"/>
    <w:rsid w:val="0005435F"/>
    <w:rsid w:val="0005765D"/>
    <w:rsid w:val="00061503"/>
    <w:rsid w:val="00062592"/>
    <w:rsid w:val="00062A45"/>
    <w:rsid w:val="00062CD8"/>
    <w:rsid w:val="00063E17"/>
    <w:rsid w:val="00064730"/>
    <w:rsid w:val="000655F3"/>
    <w:rsid w:val="00065B8D"/>
    <w:rsid w:val="00065C12"/>
    <w:rsid w:val="00067182"/>
    <w:rsid w:val="00067BDC"/>
    <w:rsid w:val="000702B5"/>
    <w:rsid w:val="000706F3"/>
    <w:rsid w:val="00072586"/>
    <w:rsid w:val="00073815"/>
    <w:rsid w:val="00073A46"/>
    <w:rsid w:val="000742BF"/>
    <w:rsid w:val="0007711E"/>
    <w:rsid w:val="00077312"/>
    <w:rsid w:val="0007761E"/>
    <w:rsid w:val="00080E37"/>
    <w:rsid w:val="00081A58"/>
    <w:rsid w:val="00081C05"/>
    <w:rsid w:val="00082256"/>
    <w:rsid w:val="00082E8B"/>
    <w:rsid w:val="0008321B"/>
    <w:rsid w:val="00083C77"/>
    <w:rsid w:val="000849CC"/>
    <w:rsid w:val="00086694"/>
    <w:rsid w:val="00087037"/>
    <w:rsid w:val="0008742E"/>
    <w:rsid w:val="00091471"/>
    <w:rsid w:val="00091F43"/>
    <w:rsid w:val="00092F65"/>
    <w:rsid w:val="0009323A"/>
    <w:rsid w:val="000962E8"/>
    <w:rsid w:val="000971D6"/>
    <w:rsid w:val="000975DC"/>
    <w:rsid w:val="000A0EE4"/>
    <w:rsid w:val="000A1517"/>
    <w:rsid w:val="000A162C"/>
    <w:rsid w:val="000A1812"/>
    <w:rsid w:val="000A1F52"/>
    <w:rsid w:val="000A2F92"/>
    <w:rsid w:val="000A4B65"/>
    <w:rsid w:val="000A6421"/>
    <w:rsid w:val="000A6A27"/>
    <w:rsid w:val="000B0B65"/>
    <w:rsid w:val="000B1EB0"/>
    <w:rsid w:val="000B2DC7"/>
    <w:rsid w:val="000B3481"/>
    <w:rsid w:val="000B6742"/>
    <w:rsid w:val="000B6839"/>
    <w:rsid w:val="000C0663"/>
    <w:rsid w:val="000C15E1"/>
    <w:rsid w:val="000C1ECC"/>
    <w:rsid w:val="000C1FC8"/>
    <w:rsid w:val="000C4D36"/>
    <w:rsid w:val="000C743E"/>
    <w:rsid w:val="000C7BB8"/>
    <w:rsid w:val="000D3355"/>
    <w:rsid w:val="000D3875"/>
    <w:rsid w:val="000D4E87"/>
    <w:rsid w:val="000D5CC9"/>
    <w:rsid w:val="000D73CD"/>
    <w:rsid w:val="000D76D1"/>
    <w:rsid w:val="000D7F6C"/>
    <w:rsid w:val="000E01EA"/>
    <w:rsid w:val="000E040B"/>
    <w:rsid w:val="000E216C"/>
    <w:rsid w:val="000E22BD"/>
    <w:rsid w:val="000E3000"/>
    <w:rsid w:val="000E4704"/>
    <w:rsid w:val="000E5C85"/>
    <w:rsid w:val="000E64B2"/>
    <w:rsid w:val="000F1F15"/>
    <w:rsid w:val="000F39E5"/>
    <w:rsid w:val="000F43D2"/>
    <w:rsid w:val="000F4A1F"/>
    <w:rsid w:val="000F5A1C"/>
    <w:rsid w:val="000F7091"/>
    <w:rsid w:val="0010022A"/>
    <w:rsid w:val="0010117E"/>
    <w:rsid w:val="00104FD9"/>
    <w:rsid w:val="00105217"/>
    <w:rsid w:val="0010574C"/>
    <w:rsid w:val="00105CB2"/>
    <w:rsid w:val="00106C0E"/>
    <w:rsid w:val="00107451"/>
    <w:rsid w:val="00107AE2"/>
    <w:rsid w:val="00110139"/>
    <w:rsid w:val="00111606"/>
    <w:rsid w:val="0011439E"/>
    <w:rsid w:val="00114BC6"/>
    <w:rsid w:val="00114FAD"/>
    <w:rsid w:val="001177CE"/>
    <w:rsid w:val="001206F6"/>
    <w:rsid w:val="00120728"/>
    <w:rsid w:val="00121F97"/>
    <w:rsid w:val="00123AF8"/>
    <w:rsid w:val="00124BC9"/>
    <w:rsid w:val="001260A9"/>
    <w:rsid w:val="001263F3"/>
    <w:rsid w:val="001263F9"/>
    <w:rsid w:val="00126505"/>
    <w:rsid w:val="001278C9"/>
    <w:rsid w:val="00130659"/>
    <w:rsid w:val="001315A5"/>
    <w:rsid w:val="00131E87"/>
    <w:rsid w:val="001331A6"/>
    <w:rsid w:val="001344AD"/>
    <w:rsid w:val="001349BF"/>
    <w:rsid w:val="0013594A"/>
    <w:rsid w:val="0013595F"/>
    <w:rsid w:val="001359C5"/>
    <w:rsid w:val="00136639"/>
    <w:rsid w:val="001368B2"/>
    <w:rsid w:val="001374D6"/>
    <w:rsid w:val="001414D6"/>
    <w:rsid w:val="001418A2"/>
    <w:rsid w:val="001443FA"/>
    <w:rsid w:val="00145416"/>
    <w:rsid w:val="00145D0F"/>
    <w:rsid w:val="00147924"/>
    <w:rsid w:val="00147C24"/>
    <w:rsid w:val="0015035D"/>
    <w:rsid w:val="00150D0D"/>
    <w:rsid w:val="0015120F"/>
    <w:rsid w:val="001515D8"/>
    <w:rsid w:val="00156488"/>
    <w:rsid w:val="00156B76"/>
    <w:rsid w:val="001572DA"/>
    <w:rsid w:val="00160461"/>
    <w:rsid w:val="001618A1"/>
    <w:rsid w:val="00161B77"/>
    <w:rsid w:val="00161F20"/>
    <w:rsid w:val="00163738"/>
    <w:rsid w:val="0016608D"/>
    <w:rsid w:val="001665D6"/>
    <w:rsid w:val="001676C2"/>
    <w:rsid w:val="00167881"/>
    <w:rsid w:val="00167BA3"/>
    <w:rsid w:val="00172712"/>
    <w:rsid w:val="00172BD2"/>
    <w:rsid w:val="001744EF"/>
    <w:rsid w:val="001753F8"/>
    <w:rsid w:val="00177433"/>
    <w:rsid w:val="00177644"/>
    <w:rsid w:val="00181271"/>
    <w:rsid w:val="00182D04"/>
    <w:rsid w:val="00184048"/>
    <w:rsid w:val="00184FE0"/>
    <w:rsid w:val="00190363"/>
    <w:rsid w:val="0019071A"/>
    <w:rsid w:val="00190C46"/>
    <w:rsid w:val="001921D0"/>
    <w:rsid w:val="0019271B"/>
    <w:rsid w:val="0019297E"/>
    <w:rsid w:val="00193B6B"/>
    <w:rsid w:val="00194CD2"/>
    <w:rsid w:val="00194F8C"/>
    <w:rsid w:val="0019552C"/>
    <w:rsid w:val="00196F88"/>
    <w:rsid w:val="001A0B3D"/>
    <w:rsid w:val="001A0E10"/>
    <w:rsid w:val="001A1CE7"/>
    <w:rsid w:val="001A3107"/>
    <w:rsid w:val="001A377E"/>
    <w:rsid w:val="001A6625"/>
    <w:rsid w:val="001B085C"/>
    <w:rsid w:val="001B12A3"/>
    <w:rsid w:val="001B34FE"/>
    <w:rsid w:val="001B3DA7"/>
    <w:rsid w:val="001B4C23"/>
    <w:rsid w:val="001B710A"/>
    <w:rsid w:val="001C0248"/>
    <w:rsid w:val="001C050C"/>
    <w:rsid w:val="001C0845"/>
    <w:rsid w:val="001C0BC6"/>
    <w:rsid w:val="001C0D28"/>
    <w:rsid w:val="001C10B2"/>
    <w:rsid w:val="001C1797"/>
    <w:rsid w:val="001C232E"/>
    <w:rsid w:val="001C265C"/>
    <w:rsid w:val="001C2F63"/>
    <w:rsid w:val="001C307A"/>
    <w:rsid w:val="001C3A77"/>
    <w:rsid w:val="001C60DE"/>
    <w:rsid w:val="001C71FA"/>
    <w:rsid w:val="001C768D"/>
    <w:rsid w:val="001C7DB5"/>
    <w:rsid w:val="001C7F14"/>
    <w:rsid w:val="001D07D6"/>
    <w:rsid w:val="001D0ECB"/>
    <w:rsid w:val="001D1748"/>
    <w:rsid w:val="001D1B3D"/>
    <w:rsid w:val="001D2B4F"/>
    <w:rsid w:val="001D394C"/>
    <w:rsid w:val="001D433E"/>
    <w:rsid w:val="001D55AC"/>
    <w:rsid w:val="001D6040"/>
    <w:rsid w:val="001D6E79"/>
    <w:rsid w:val="001D6F4D"/>
    <w:rsid w:val="001D7077"/>
    <w:rsid w:val="001D7619"/>
    <w:rsid w:val="001E0763"/>
    <w:rsid w:val="001E09C7"/>
    <w:rsid w:val="001E1876"/>
    <w:rsid w:val="001E2D24"/>
    <w:rsid w:val="001E3692"/>
    <w:rsid w:val="001E3948"/>
    <w:rsid w:val="001E401D"/>
    <w:rsid w:val="001E4067"/>
    <w:rsid w:val="001E4EFA"/>
    <w:rsid w:val="001E6516"/>
    <w:rsid w:val="001E70F6"/>
    <w:rsid w:val="001F31BA"/>
    <w:rsid w:val="001F5945"/>
    <w:rsid w:val="001F5ACE"/>
    <w:rsid w:val="001F7C61"/>
    <w:rsid w:val="001F7FA2"/>
    <w:rsid w:val="00201B05"/>
    <w:rsid w:val="00201B0C"/>
    <w:rsid w:val="00202589"/>
    <w:rsid w:val="002032A3"/>
    <w:rsid w:val="00204AD2"/>
    <w:rsid w:val="00205FDC"/>
    <w:rsid w:val="0020706F"/>
    <w:rsid w:val="00210DD1"/>
    <w:rsid w:val="0021197E"/>
    <w:rsid w:val="00211B61"/>
    <w:rsid w:val="00211F02"/>
    <w:rsid w:val="0021247D"/>
    <w:rsid w:val="002132E3"/>
    <w:rsid w:val="00215BD3"/>
    <w:rsid w:val="00217A18"/>
    <w:rsid w:val="002227D5"/>
    <w:rsid w:val="00223ABD"/>
    <w:rsid w:val="00223E86"/>
    <w:rsid w:val="002308FF"/>
    <w:rsid w:val="002309FA"/>
    <w:rsid w:val="00232A7F"/>
    <w:rsid w:val="002338D0"/>
    <w:rsid w:val="002370A4"/>
    <w:rsid w:val="00240AD5"/>
    <w:rsid w:val="0024192D"/>
    <w:rsid w:val="0024218C"/>
    <w:rsid w:val="002424D4"/>
    <w:rsid w:val="0024323E"/>
    <w:rsid w:val="00243467"/>
    <w:rsid w:val="00243C7C"/>
    <w:rsid w:val="00244040"/>
    <w:rsid w:val="00245B18"/>
    <w:rsid w:val="00245DC6"/>
    <w:rsid w:val="00246E96"/>
    <w:rsid w:val="00247EDE"/>
    <w:rsid w:val="002516B6"/>
    <w:rsid w:val="00251CF6"/>
    <w:rsid w:val="002523F7"/>
    <w:rsid w:val="002529A9"/>
    <w:rsid w:val="0025541F"/>
    <w:rsid w:val="00255EAA"/>
    <w:rsid w:val="00255FA5"/>
    <w:rsid w:val="0025629C"/>
    <w:rsid w:val="00257B36"/>
    <w:rsid w:val="00260F46"/>
    <w:rsid w:val="00260FC0"/>
    <w:rsid w:val="00261A39"/>
    <w:rsid w:val="00262A52"/>
    <w:rsid w:val="00263DFC"/>
    <w:rsid w:val="00264A6B"/>
    <w:rsid w:val="00264CF6"/>
    <w:rsid w:val="00265B84"/>
    <w:rsid w:val="0026619C"/>
    <w:rsid w:val="002720FA"/>
    <w:rsid w:val="00272C67"/>
    <w:rsid w:val="00273F72"/>
    <w:rsid w:val="00273FBA"/>
    <w:rsid w:val="0027407E"/>
    <w:rsid w:val="00274524"/>
    <w:rsid w:val="00274566"/>
    <w:rsid w:val="002756D9"/>
    <w:rsid w:val="00275ADE"/>
    <w:rsid w:val="00276D9D"/>
    <w:rsid w:val="002772FA"/>
    <w:rsid w:val="002776C4"/>
    <w:rsid w:val="00277A40"/>
    <w:rsid w:val="002806A0"/>
    <w:rsid w:val="002812A6"/>
    <w:rsid w:val="002819FB"/>
    <w:rsid w:val="002871E9"/>
    <w:rsid w:val="002916E8"/>
    <w:rsid w:val="00291FB7"/>
    <w:rsid w:val="00293B8A"/>
    <w:rsid w:val="00293CAE"/>
    <w:rsid w:val="002940E8"/>
    <w:rsid w:val="002950A6"/>
    <w:rsid w:val="00295C20"/>
    <w:rsid w:val="00296664"/>
    <w:rsid w:val="00296A56"/>
    <w:rsid w:val="00296E8F"/>
    <w:rsid w:val="002A009D"/>
    <w:rsid w:val="002A3E56"/>
    <w:rsid w:val="002A4DB1"/>
    <w:rsid w:val="002A5A30"/>
    <w:rsid w:val="002A5C4C"/>
    <w:rsid w:val="002A6F75"/>
    <w:rsid w:val="002B10DE"/>
    <w:rsid w:val="002B1564"/>
    <w:rsid w:val="002B1586"/>
    <w:rsid w:val="002B21E4"/>
    <w:rsid w:val="002B2AE4"/>
    <w:rsid w:val="002B34E0"/>
    <w:rsid w:val="002B42D3"/>
    <w:rsid w:val="002B4372"/>
    <w:rsid w:val="002B5704"/>
    <w:rsid w:val="002B5A39"/>
    <w:rsid w:val="002B65EE"/>
    <w:rsid w:val="002C03EB"/>
    <w:rsid w:val="002C08D3"/>
    <w:rsid w:val="002C2B90"/>
    <w:rsid w:val="002C51C8"/>
    <w:rsid w:val="002C66E9"/>
    <w:rsid w:val="002C790A"/>
    <w:rsid w:val="002D0D3F"/>
    <w:rsid w:val="002D20CB"/>
    <w:rsid w:val="002D483E"/>
    <w:rsid w:val="002D6E66"/>
    <w:rsid w:val="002E3864"/>
    <w:rsid w:val="002E41BD"/>
    <w:rsid w:val="002E4588"/>
    <w:rsid w:val="002E4D46"/>
    <w:rsid w:val="002E52D6"/>
    <w:rsid w:val="002E5C0B"/>
    <w:rsid w:val="002E6335"/>
    <w:rsid w:val="002E6823"/>
    <w:rsid w:val="002F0103"/>
    <w:rsid w:val="002F107B"/>
    <w:rsid w:val="002F25DF"/>
    <w:rsid w:val="002F26BA"/>
    <w:rsid w:val="002F4182"/>
    <w:rsid w:val="002F5815"/>
    <w:rsid w:val="002F6AFA"/>
    <w:rsid w:val="00300308"/>
    <w:rsid w:val="0030142D"/>
    <w:rsid w:val="0030152B"/>
    <w:rsid w:val="00302442"/>
    <w:rsid w:val="00302448"/>
    <w:rsid w:val="00302B6F"/>
    <w:rsid w:val="003039CC"/>
    <w:rsid w:val="003043ED"/>
    <w:rsid w:val="00304A81"/>
    <w:rsid w:val="003064CE"/>
    <w:rsid w:val="0031068F"/>
    <w:rsid w:val="003108D4"/>
    <w:rsid w:val="00310E6D"/>
    <w:rsid w:val="0031137B"/>
    <w:rsid w:val="00311C55"/>
    <w:rsid w:val="0031287F"/>
    <w:rsid w:val="0031353B"/>
    <w:rsid w:val="003144E1"/>
    <w:rsid w:val="003148D4"/>
    <w:rsid w:val="003148ED"/>
    <w:rsid w:val="00314B90"/>
    <w:rsid w:val="00314F35"/>
    <w:rsid w:val="00317822"/>
    <w:rsid w:val="003179CE"/>
    <w:rsid w:val="0032071D"/>
    <w:rsid w:val="0032164B"/>
    <w:rsid w:val="0032330E"/>
    <w:rsid w:val="00323625"/>
    <w:rsid w:val="003240BD"/>
    <w:rsid w:val="0033091C"/>
    <w:rsid w:val="003320D1"/>
    <w:rsid w:val="0033345D"/>
    <w:rsid w:val="00333708"/>
    <w:rsid w:val="00333BD7"/>
    <w:rsid w:val="00334D15"/>
    <w:rsid w:val="00335A9C"/>
    <w:rsid w:val="0033783E"/>
    <w:rsid w:val="00337859"/>
    <w:rsid w:val="00337948"/>
    <w:rsid w:val="00341449"/>
    <w:rsid w:val="00341FEE"/>
    <w:rsid w:val="00343318"/>
    <w:rsid w:val="003459C1"/>
    <w:rsid w:val="00346CE6"/>
    <w:rsid w:val="003477C2"/>
    <w:rsid w:val="00350656"/>
    <w:rsid w:val="003507C0"/>
    <w:rsid w:val="003507F6"/>
    <w:rsid w:val="003522C0"/>
    <w:rsid w:val="00352B5A"/>
    <w:rsid w:val="00354A7B"/>
    <w:rsid w:val="00354B90"/>
    <w:rsid w:val="00356020"/>
    <w:rsid w:val="003570FA"/>
    <w:rsid w:val="003601D0"/>
    <w:rsid w:val="003612B1"/>
    <w:rsid w:val="00362B5C"/>
    <w:rsid w:val="00362E1B"/>
    <w:rsid w:val="00363CE5"/>
    <w:rsid w:val="003642D0"/>
    <w:rsid w:val="00365238"/>
    <w:rsid w:val="00365317"/>
    <w:rsid w:val="00366141"/>
    <w:rsid w:val="00370BB7"/>
    <w:rsid w:val="00371D30"/>
    <w:rsid w:val="00374944"/>
    <w:rsid w:val="00375415"/>
    <w:rsid w:val="0037694B"/>
    <w:rsid w:val="0038013F"/>
    <w:rsid w:val="0038053A"/>
    <w:rsid w:val="00380A3F"/>
    <w:rsid w:val="00380D7D"/>
    <w:rsid w:val="00381642"/>
    <w:rsid w:val="003817EA"/>
    <w:rsid w:val="003849D8"/>
    <w:rsid w:val="003875A8"/>
    <w:rsid w:val="00391925"/>
    <w:rsid w:val="00392774"/>
    <w:rsid w:val="0039352E"/>
    <w:rsid w:val="0039503F"/>
    <w:rsid w:val="00395F69"/>
    <w:rsid w:val="00396ED3"/>
    <w:rsid w:val="003A0906"/>
    <w:rsid w:val="003A1EB8"/>
    <w:rsid w:val="003A2052"/>
    <w:rsid w:val="003A383E"/>
    <w:rsid w:val="003A3996"/>
    <w:rsid w:val="003A4FE0"/>
    <w:rsid w:val="003A6D6D"/>
    <w:rsid w:val="003A74A5"/>
    <w:rsid w:val="003A7842"/>
    <w:rsid w:val="003A7BBF"/>
    <w:rsid w:val="003B0BB3"/>
    <w:rsid w:val="003B4E33"/>
    <w:rsid w:val="003B6AAA"/>
    <w:rsid w:val="003B7C19"/>
    <w:rsid w:val="003B7D1E"/>
    <w:rsid w:val="003C1946"/>
    <w:rsid w:val="003C1BC3"/>
    <w:rsid w:val="003C263D"/>
    <w:rsid w:val="003C370A"/>
    <w:rsid w:val="003C3786"/>
    <w:rsid w:val="003C3877"/>
    <w:rsid w:val="003C4D49"/>
    <w:rsid w:val="003C614F"/>
    <w:rsid w:val="003C62C0"/>
    <w:rsid w:val="003C66E8"/>
    <w:rsid w:val="003C6DA7"/>
    <w:rsid w:val="003C7DE7"/>
    <w:rsid w:val="003D0D15"/>
    <w:rsid w:val="003D0E2C"/>
    <w:rsid w:val="003D2358"/>
    <w:rsid w:val="003D2367"/>
    <w:rsid w:val="003D3D33"/>
    <w:rsid w:val="003D4D5D"/>
    <w:rsid w:val="003D5580"/>
    <w:rsid w:val="003D5E6B"/>
    <w:rsid w:val="003D65E8"/>
    <w:rsid w:val="003D6739"/>
    <w:rsid w:val="003D68D6"/>
    <w:rsid w:val="003D6E59"/>
    <w:rsid w:val="003E2605"/>
    <w:rsid w:val="003E4592"/>
    <w:rsid w:val="003E539A"/>
    <w:rsid w:val="003E7ABD"/>
    <w:rsid w:val="003E7C73"/>
    <w:rsid w:val="003E7EB0"/>
    <w:rsid w:val="003F01DB"/>
    <w:rsid w:val="003F08BF"/>
    <w:rsid w:val="003F0B0D"/>
    <w:rsid w:val="003F0C59"/>
    <w:rsid w:val="003F121B"/>
    <w:rsid w:val="003F1766"/>
    <w:rsid w:val="003F1D70"/>
    <w:rsid w:val="003F1FB8"/>
    <w:rsid w:val="003F3EC3"/>
    <w:rsid w:val="003F4087"/>
    <w:rsid w:val="003F7746"/>
    <w:rsid w:val="004020DD"/>
    <w:rsid w:val="00402A46"/>
    <w:rsid w:val="00403497"/>
    <w:rsid w:val="00406570"/>
    <w:rsid w:val="00407531"/>
    <w:rsid w:val="00410D38"/>
    <w:rsid w:val="004128C3"/>
    <w:rsid w:val="00413473"/>
    <w:rsid w:val="00413E73"/>
    <w:rsid w:val="00415F39"/>
    <w:rsid w:val="004166D7"/>
    <w:rsid w:val="00416920"/>
    <w:rsid w:val="00417582"/>
    <w:rsid w:val="00417E58"/>
    <w:rsid w:val="0042061A"/>
    <w:rsid w:val="0042156F"/>
    <w:rsid w:val="00423F32"/>
    <w:rsid w:val="00424750"/>
    <w:rsid w:val="004273C2"/>
    <w:rsid w:val="00427DE8"/>
    <w:rsid w:val="004307C8"/>
    <w:rsid w:val="0043375E"/>
    <w:rsid w:val="00433880"/>
    <w:rsid w:val="00434373"/>
    <w:rsid w:val="00436C8C"/>
    <w:rsid w:val="00440F0A"/>
    <w:rsid w:val="004414CE"/>
    <w:rsid w:val="00441B75"/>
    <w:rsid w:val="00442DF2"/>
    <w:rsid w:val="00442F5D"/>
    <w:rsid w:val="00443AA6"/>
    <w:rsid w:val="004445A0"/>
    <w:rsid w:val="00444A75"/>
    <w:rsid w:val="00445911"/>
    <w:rsid w:val="0045014C"/>
    <w:rsid w:val="00450CAD"/>
    <w:rsid w:val="0045355F"/>
    <w:rsid w:val="00454383"/>
    <w:rsid w:val="00454F6C"/>
    <w:rsid w:val="004559E2"/>
    <w:rsid w:val="00455A79"/>
    <w:rsid w:val="004560B6"/>
    <w:rsid w:val="00456B61"/>
    <w:rsid w:val="00457CF2"/>
    <w:rsid w:val="00462655"/>
    <w:rsid w:val="00462AA3"/>
    <w:rsid w:val="00463B8A"/>
    <w:rsid w:val="00463DFB"/>
    <w:rsid w:val="00466433"/>
    <w:rsid w:val="004675A2"/>
    <w:rsid w:val="00467874"/>
    <w:rsid w:val="0047042B"/>
    <w:rsid w:val="00472053"/>
    <w:rsid w:val="00472456"/>
    <w:rsid w:val="00472875"/>
    <w:rsid w:val="0047298A"/>
    <w:rsid w:val="00472993"/>
    <w:rsid w:val="00473C1B"/>
    <w:rsid w:val="00474EF0"/>
    <w:rsid w:val="004750EE"/>
    <w:rsid w:val="00482362"/>
    <w:rsid w:val="00483D59"/>
    <w:rsid w:val="0048439C"/>
    <w:rsid w:val="004845D3"/>
    <w:rsid w:val="00484D8B"/>
    <w:rsid w:val="00485FFD"/>
    <w:rsid w:val="00486DD2"/>
    <w:rsid w:val="00487176"/>
    <w:rsid w:val="00487376"/>
    <w:rsid w:val="004910B5"/>
    <w:rsid w:val="00491248"/>
    <w:rsid w:val="004920EA"/>
    <w:rsid w:val="004936DE"/>
    <w:rsid w:val="00495347"/>
    <w:rsid w:val="0049536F"/>
    <w:rsid w:val="004953E3"/>
    <w:rsid w:val="0049554C"/>
    <w:rsid w:val="004A1AD1"/>
    <w:rsid w:val="004A2113"/>
    <w:rsid w:val="004A527B"/>
    <w:rsid w:val="004A7E13"/>
    <w:rsid w:val="004B2574"/>
    <w:rsid w:val="004B2FAF"/>
    <w:rsid w:val="004B349C"/>
    <w:rsid w:val="004B3741"/>
    <w:rsid w:val="004B45D3"/>
    <w:rsid w:val="004B4744"/>
    <w:rsid w:val="004B5313"/>
    <w:rsid w:val="004B5422"/>
    <w:rsid w:val="004B6CCC"/>
    <w:rsid w:val="004B6F86"/>
    <w:rsid w:val="004B733F"/>
    <w:rsid w:val="004B7539"/>
    <w:rsid w:val="004C0A09"/>
    <w:rsid w:val="004C0E53"/>
    <w:rsid w:val="004C0F5C"/>
    <w:rsid w:val="004C1FBB"/>
    <w:rsid w:val="004C1FEA"/>
    <w:rsid w:val="004C27CF"/>
    <w:rsid w:val="004C410A"/>
    <w:rsid w:val="004C4A29"/>
    <w:rsid w:val="004C5FA5"/>
    <w:rsid w:val="004D01A8"/>
    <w:rsid w:val="004D07BA"/>
    <w:rsid w:val="004D0A67"/>
    <w:rsid w:val="004D0DDB"/>
    <w:rsid w:val="004D168D"/>
    <w:rsid w:val="004D2541"/>
    <w:rsid w:val="004D2C19"/>
    <w:rsid w:val="004E0859"/>
    <w:rsid w:val="004E3181"/>
    <w:rsid w:val="004E46D7"/>
    <w:rsid w:val="004E7F90"/>
    <w:rsid w:val="004F01D5"/>
    <w:rsid w:val="004F2FB4"/>
    <w:rsid w:val="004F68F5"/>
    <w:rsid w:val="004F690C"/>
    <w:rsid w:val="004F6CFC"/>
    <w:rsid w:val="004F737E"/>
    <w:rsid w:val="004F7F2E"/>
    <w:rsid w:val="00500A16"/>
    <w:rsid w:val="0050180C"/>
    <w:rsid w:val="00501E13"/>
    <w:rsid w:val="00502535"/>
    <w:rsid w:val="005032FF"/>
    <w:rsid w:val="005046FA"/>
    <w:rsid w:val="005050A1"/>
    <w:rsid w:val="00505396"/>
    <w:rsid w:val="00505863"/>
    <w:rsid w:val="0050587B"/>
    <w:rsid w:val="00505929"/>
    <w:rsid w:val="00505963"/>
    <w:rsid w:val="005078E0"/>
    <w:rsid w:val="005101DF"/>
    <w:rsid w:val="00510D5B"/>
    <w:rsid w:val="005112FC"/>
    <w:rsid w:val="00511C51"/>
    <w:rsid w:val="00513801"/>
    <w:rsid w:val="00513C50"/>
    <w:rsid w:val="005140F9"/>
    <w:rsid w:val="005141BA"/>
    <w:rsid w:val="0051437D"/>
    <w:rsid w:val="0051466E"/>
    <w:rsid w:val="00514F95"/>
    <w:rsid w:val="00514FED"/>
    <w:rsid w:val="005154DB"/>
    <w:rsid w:val="0051622E"/>
    <w:rsid w:val="00516BB0"/>
    <w:rsid w:val="005170A2"/>
    <w:rsid w:val="00520BC5"/>
    <w:rsid w:val="0052130E"/>
    <w:rsid w:val="0052180C"/>
    <w:rsid w:val="00521CF7"/>
    <w:rsid w:val="005224BB"/>
    <w:rsid w:val="005228AE"/>
    <w:rsid w:val="00522E0A"/>
    <w:rsid w:val="00523139"/>
    <w:rsid w:val="0052600D"/>
    <w:rsid w:val="00526A13"/>
    <w:rsid w:val="00526D3C"/>
    <w:rsid w:val="00527044"/>
    <w:rsid w:val="00527900"/>
    <w:rsid w:val="00530A10"/>
    <w:rsid w:val="00530D39"/>
    <w:rsid w:val="00534427"/>
    <w:rsid w:val="00535157"/>
    <w:rsid w:val="00535CA2"/>
    <w:rsid w:val="00535DF5"/>
    <w:rsid w:val="0053725C"/>
    <w:rsid w:val="005372EB"/>
    <w:rsid w:val="0054048B"/>
    <w:rsid w:val="005411F6"/>
    <w:rsid w:val="00541FE4"/>
    <w:rsid w:val="00543008"/>
    <w:rsid w:val="005447D7"/>
    <w:rsid w:val="00545212"/>
    <w:rsid w:val="00546146"/>
    <w:rsid w:val="0055064D"/>
    <w:rsid w:val="00551219"/>
    <w:rsid w:val="00551C71"/>
    <w:rsid w:val="005534F7"/>
    <w:rsid w:val="0055390E"/>
    <w:rsid w:val="00554D21"/>
    <w:rsid w:val="00555C2F"/>
    <w:rsid w:val="00556147"/>
    <w:rsid w:val="0055672B"/>
    <w:rsid w:val="00560814"/>
    <w:rsid w:val="005617FF"/>
    <w:rsid w:val="00561ED4"/>
    <w:rsid w:val="0056306F"/>
    <w:rsid w:val="005649A0"/>
    <w:rsid w:val="00564F29"/>
    <w:rsid w:val="005655DB"/>
    <w:rsid w:val="00566998"/>
    <w:rsid w:val="005670FC"/>
    <w:rsid w:val="005738D4"/>
    <w:rsid w:val="00574499"/>
    <w:rsid w:val="005746BF"/>
    <w:rsid w:val="00574AA5"/>
    <w:rsid w:val="00574EA1"/>
    <w:rsid w:val="0057579B"/>
    <w:rsid w:val="0057581E"/>
    <w:rsid w:val="00575B6B"/>
    <w:rsid w:val="00576224"/>
    <w:rsid w:val="005802CD"/>
    <w:rsid w:val="00580546"/>
    <w:rsid w:val="00580C1E"/>
    <w:rsid w:val="00580E66"/>
    <w:rsid w:val="00581600"/>
    <w:rsid w:val="005844E2"/>
    <w:rsid w:val="00585C23"/>
    <w:rsid w:val="00587212"/>
    <w:rsid w:val="0059054A"/>
    <w:rsid w:val="00592FAC"/>
    <w:rsid w:val="00593ED3"/>
    <w:rsid w:val="00595730"/>
    <w:rsid w:val="005961A6"/>
    <w:rsid w:val="00597997"/>
    <w:rsid w:val="005A0184"/>
    <w:rsid w:val="005A082E"/>
    <w:rsid w:val="005A1670"/>
    <w:rsid w:val="005A3A99"/>
    <w:rsid w:val="005A4386"/>
    <w:rsid w:val="005A4AD8"/>
    <w:rsid w:val="005A5AE2"/>
    <w:rsid w:val="005A652F"/>
    <w:rsid w:val="005A6F6C"/>
    <w:rsid w:val="005A7C55"/>
    <w:rsid w:val="005A7FB5"/>
    <w:rsid w:val="005B205D"/>
    <w:rsid w:val="005B2113"/>
    <w:rsid w:val="005B2946"/>
    <w:rsid w:val="005B2C55"/>
    <w:rsid w:val="005B34FD"/>
    <w:rsid w:val="005B3688"/>
    <w:rsid w:val="005B5416"/>
    <w:rsid w:val="005B6CD1"/>
    <w:rsid w:val="005B7370"/>
    <w:rsid w:val="005B7D60"/>
    <w:rsid w:val="005C0123"/>
    <w:rsid w:val="005C245E"/>
    <w:rsid w:val="005C5899"/>
    <w:rsid w:val="005C6610"/>
    <w:rsid w:val="005C6A62"/>
    <w:rsid w:val="005C6AF5"/>
    <w:rsid w:val="005C6F5A"/>
    <w:rsid w:val="005C7D27"/>
    <w:rsid w:val="005D62C4"/>
    <w:rsid w:val="005D7895"/>
    <w:rsid w:val="005E0741"/>
    <w:rsid w:val="005E0D91"/>
    <w:rsid w:val="005E0FB2"/>
    <w:rsid w:val="005E2B51"/>
    <w:rsid w:val="005E33B3"/>
    <w:rsid w:val="005E3C03"/>
    <w:rsid w:val="005E618D"/>
    <w:rsid w:val="005E6AC0"/>
    <w:rsid w:val="005F0489"/>
    <w:rsid w:val="005F0D6B"/>
    <w:rsid w:val="005F0EB7"/>
    <w:rsid w:val="005F1239"/>
    <w:rsid w:val="005F16DE"/>
    <w:rsid w:val="005F2053"/>
    <w:rsid w:val="005F3B68"/>
    <w:rsid w:val="005F479C"/>
    <w:rsid w:val="005F58C6"/>
    <w:rsid w:val="005F775D"/>
    <w:rsid w:val="006000CE"/>
    <w:rsid w:val="006000F1"/>
    <w:rsid w:val="006017D3"/>
    <w:rsid w:val="00602292"/>
    <w:rsid w:val="00605F40"/>
    <w:rsid w:val="0060645B"/>
    <w:rsid w:val="0060680D"/>
    <w:rsid w:val="00607B37"/>
    <w:rsid w:val="0061070E"/>
    <w:rsid w:val="00610C52"/>
    <w:rsid w:val="00611434"/>
    <w:rsid w:val="0061205A"/>
    <w:rsid w:val="00612A87"/>
    <w:rsid w:val="006132AF"/>
    <w:rsid w:val="0061517B"/>
    <w:rsid w:val="00615525"/>
    <w:rsid w:val="0061557D"/>
    <w:rsid w:val="006155C5"/>
    <w:rsid w:val="006155FC"/>
    <w:rsid w:val="00615F27"/>
    <w:rsid w:val="00616DD2"/>
    <w:rsid w:val="00617123"/>
    <w:rsid w:val="006171F8"/>
    <w:rsid w:val="0061723C"/>
    <w:rsid w:val="00617BD2"/>
    <w:rsid w:val="00620E83"/>
    <w:rsid w:val="0062157A"/>
    <w:rsid w:val="00621AFD"/>
    <w:rsid w:val="006228A3"/>
    <w:rsid w:val="00623F1B"/>
    <w:rsid w:val="00626313"/>
    <w:rsid w:val="006266B1"/>
    <w:rsid w:val="0062724D"/>
    <w:rsid w:val="00630E23"/>
    <w:rsid w:val="00632138"/>
    <w:rsid w:val="00634364"/>
    <w:rsid w:val="00635289"/>
    <w:rsid w:val="0063640D"/>
    <w:rsid w:val="00640E38"/>
    <w:rsid w:val="006422E8"/>
    <w:rsid w:val="00642C5E"/>
    <w:rsid w:val="00642CF3"/>
    <w:rsid w:val="00643690"/>
    <w:rsid w:val="0064379A"/>
    <w:rsid w:val="006442B5"/>
    <w:rsid w:val="006443D5"/>
    <w:rsid w:val="006451E7"/>
    <w:rsid w:val="006458CC"/>
    <w:rsid w:val="006465E1"/>
    <w:rsid w:val="0064690A"/>
    <w:rsid w:val="006504DB"/>
    <w:rsid w:val="00651CAC"/>
    <w:rsid w:val="00651E2B"/>
    <w:rsid w:val="00652266"/>
    <w:rsid w:val="00652492"/>
    <w:rsid w:val="006527DB"/>
    <w:rsid w:val="00656063"/>
    <w:rsid w:val="006600B6"/>
    <w:rsid w:val="00660236"/>
    <w:rsid w:val="006615E2"/>
    <w:rsid w:val="006638AC"/>
    <w:rsid w:val="0066430F"/>
    <w:rsid w:val="00666494"/>
    <w:rsid w:val="00666837"/>
    <w:rsid w:val="006678C1"/>
    <w:rsid w:val="00670CB0"/>
    <w:rsid w:val="00671159"/>
    <w:rsid w:val="00672FEE"/>
    <w:rsid w:val="00673D32"/>
    <w:rsid w:val="0067477E"/>
    <w:rsid w:val="006757A4"/>
    <w:rsid w:val="00675E69"/>
    <w:rsid w:val="00677C81"/>
    <w:rsid w:val="00680101"/>
    <w:rsid w:val="00681073"/>
    <w:rsid w:val="006827D1"/>
    <w:rsid w:val="006830FF"/>
    <w:rsid w:val="0068409B"/>
    <w:rsid w:val="0068411E"/>
    <w:rsid w:val="00686921"/>
    <w:rsid w:val="00687248"/>
    <w:rsid w:val="006908DB"/>
    <w:rsid w:val="00690A49"/>
    <w:rsid w:val="00690E89"/>
    <w:rsid w:val="006913EF"/>
    <w:rsid w:val="00691991"/>
    <w:rsid w:val="00693CD8"/>
    <w:rsid w:val="006A0CB8"/>
    <w:rsid w:val="006A10DA"/>
    <w:rsid w:val="006A18A8"/>
    <w:rsid w:val="006A4636"/>
    <w:rsid w:val="006A5E70"/>
    <w:rsid w:val="006A70D9"/>
    <w:rsid w:val="006A75EC"/>
    <w:rsid w:val="006A7F61"/>
    <w:rsid w:val="006B026F"/>
    <w:rsid w:val="006B08CA"/>
    <w:rsid w:val="006B0DEE"/>
    <w:rsid w:val="006B360F"/>
    <w:rsid w:val="006B5723"/>
    <w:rsid w:val="006B5A8B"/>
    <w:rsid w:val="006C04CA"/>
    <w:rsid w:val="006C0767"/>
    <w:rsid w:val="006C0994"/>
    <w:rsid w:val="006C0F2D"/>
    <w:rsid w:val="006C1747"/>
    <w:rsid w:val="006C1B96"/>
    <w:rsid w:val="006C2B77"/>
    <w:rsid w:val="006C2C14"/>
    <w:rsid w:val="006C3441"/>
    <w:rsid w:val="006C419C"/>
    <w:rsid w:val="006C43C3"/>
    <w:rsid w:val="006D1999"/>
    <w:rsid w:val="006D29B0"/>
    <w:rsid w:val="006D42EB"/>
    <w:rsid w:val="006D4AA0"/>
    <w:rsid w:val="006D5A76"/>
    <w:rsid w:val="006D5F24"/>
    <w:rsid w:val="006E16FA"/>
    <w:rsid w:val="006E1DA1"/>
    <w:rsid w:val="006E2E6E"/>
    <w:rsid w:val="006E3F7E"/>
    <w:rsid w:val="006E5179"/>
    <w:rsid w:val="006E5CE2"/>
    <w:rsid w:val="006E61D5"/>
    <w:rsid w:val="006E7CA7"/>
    <w:rsid w:val="006F00AA"/>
    <w:rsid w:val="006F0796"/>
    <w:rsid w:val="006F1B89"/>
    <w:rsid w:val="006F3A15"/>
    <w:rsid w:val="006F4A42"/>
    <w:rsid w:val="006F5522"/>
    <w:rsid w:val="006F6BA0"/>
    <w:rsid w:val="006F7252"/>
    <w:rsid w:val="007005F6"/>
    <w:rsid w:val="007012B6"/>
    <w:rsid w:val="0070145C"/>
    <w:rsid w:val="00701DE8"/>
    <w:rsid w:val="0070219C"/>
    <w:rsid w:val="0070294D"/>
    <w:rsid w:val="00703D07"/>
    <w:rsid w:val="00704155"/>
    <w:rsid w:val="00704E57"/>
    <w:rsid w:val="00705FC4"/>
    <w:rsid w:val="00707D75"/>
    <w:rsid w:val="007107EB"/>
    <w:rsid w:val="0071198D"/>
    <w:rsid w:val="00713210"/>
    <w:rsid w:val="00714162"/>
    <w:rsid w:val="0071458D"/>
    <w:rsid w:val="00714FEC"/>
    <w:rsid w:val="00715465"/>
    <w:rsid w:val="00715509"/>
    <w:rsid w:val="00716AC1"/>
    <w:rsid w:val="00720601"/>
    <w:rsid w:val="00720DA1"/>
    <w:rsid w:val="00721CE1"/>
    <w:rsid w:val="0072339F"/>
    <w:rsid w:val="00724155"/>
    <w:rsid w:val="007246B1"/>
    <w:rsid w:val="00724963"/>
    <w:rsid w:val="00725AC6"/>
    <w:rsid w:val="00726086"/>
    <w:rsid w:val="00726214"/>
    <w:rsid w:val="0072728B"/>
    <w:rsid w:val="00732961"/>
    <w:rsid w:val="00734D73"/>
    <w:rsid w:val="00734E30"/>
    <w:rsid w:val="00734E70"/>
    <w:rsid w:val="00736F00"/>
    <w:rsid w:val="007372A3"/>
    <w:rsid w:val="00740680"/>
    <w:rsid w:val="00740885"/>
    <w:rsid w:val="00741A6D"/>
    <w:rsid w:val="0074226A"/>
    <w:rsid w:val="00743D87"/>
    <w:rsid w:val="00743DA5"/>
    <w:rsid w:val="00745789"/>
    <w:rsid w:val="00745D7D"/>
    <w:rsid w:val="00746060"/>
    <w:rsid w:val="007469AB"/>
    <w:rsid w:val="00747CE9"/>
    <w:rsid w:val="007501EE"/>
    <w:rsid w:val="007508B0"/>
    <w:rsid w:val="00751697"/>
    <w:rsid w:val="00753087"/>
    <w:rsid w:val="00754536"/>
    <w:rsid w:val="00756391"/>
    <w:rsid w:val="00756539"/>
    <w:rsid w:val="00756BBD"/>
    <w:rsid w:val="007606D6"/>
    <w:rsid w:val="007617A2"/>
    <w:rsid w:val="00761915"/>
    <w:rsid w:val="00762110"/>
    <w:rsid w:val="00763D94"/>
    <w:rsid w:val="00764CFA"/>
    <w:rsid w:val="00764F7C"/>
    <w:rsid w:val="007676A2"/>
    <w:rsid w:val="00771611"/>
    <w:rsid w:val="0077202B"/>
    <w:rsid w:val="00772052"/>
    <w:rsid w:val="007728ED"/>
    <w:rsid w:val="00772FFE"/>
    <w:rsid w:val="00774628"/>
    <w:rsid w:val="007749B4"/>
    <w:rsid w:val="00780115"/>
    <w:rsid w:val="00780C2D"/>
    <w:rsid w:val="00781BC8"/>
    <w:rsid w:val="00785D1D"/>
    <w:rsid w:val="007879BA"/>
    <w:rsid w:val="0079018A"/>
    <w:rsid w:val="007918A6"/>
    <w:rsid w:val="007934A4"/>
    <w:rsid w:val="00794718"/>
    <w:rsid w:val="00794B82"/>
    <w:rsid w:val="00795264"/>
    <w:rsid w:val="00795862"/>
    <w:rsid w:val="00795BF8"/>
    <w:rsid w:val="00796C17"/>
    <w:rsid w:val="007976EC"/>
    <w:rsid w:val="00797746"/>
    <w:rsid w:val="007977A6"/>
    <w:rsid w:val="0079792F"/>
    <w:rsid w:val="00797942"/>
    <w:rsid w:val="007A2481"/>
    <w:rsid w:val="007A2AAB"/>
    <w:rsid w:val="007A2F1B"/>
    <w:rsid w:val="007A33BA"/>
    <w:rsid w:val="007B0A9B"/>
    <w:rsid w:val="007B218E"/>
    <w:rsid w:val="007B25CC"/>
    <w:rsid w:val="007B3809"/>
    <w:rsid w:val="007B47D1"/>
    <w:rsid w:val="007B6E20"/>
    <w:rsid w:val="007B79F9"/>
    <w:rsid w:val="007C07B5"/>
    <w:rsid w:val="007C0D94"/>
    <w:rsid w:val="007C1258"/>
    <w:rsid w:val="007C19C7"/>
    <w:rsid w:val="007C1FBF"/>
    <w:rsid w:val="007C398C"/>
    <w:rsid w:val="007C78B0"/>
    <w:rsid w:val="007C7CF2"/>
    <w:rsid w:val="007C7D9C"/>
    <w:rsid w:val="007D1B17"/>
    <w:rsid w:val="007D2781"/>
    <w:rsid w:val="007D3179"/>
    <w:rsid w:val="007D322A"/>
    <w:rsid w:val="007D5800"/>
    <w:rsid w:val="007D58A5"/>
    <w:rsid w:val="007D65D2"/>
    <w:rsid w:val="007E00E7"/>
    <w:rsid w:val="007E0523"/>
    <w:rsid w:val="007E09EF"/>
    <w:rsid w:val="007E19B1"/>
    <w:rsid w:val="007E1D3E"/>
    <w:rsid w:val="007E28B9"/>
    <w:rsid w:val="007E5B9D"/>
    <w:rsid w:val="007E6234"/>
    <w:rsid w:val="007E636D"/>
    <w:rsid w:val="007E641E"/>
    <w:rsid w:val="007F29A5"/>
    <w:rsid w:val="007F3E55"/>
    <w:rsid w:val="007F485D"/>
    <w:rsid w:val="007F48F7"/>
    <w:rsid w:val="007F4C6F"/>
    <w:rsid w:val="007F4F48"/>
    <w:rsid w:val="007F5F6E"/>
    <w:rsid w:val="007F7454"/>
    <w:rsid w:val="00800DA0"/>
    <w:rsid w:val="00801B24"/>
    <w:rsid w:val="00801BE4"/>
    <w:rsid w:val="008022BF"/>
    <w:rsid w:val="00805033"/>
    <w:rsid w:val="00806ADA"/>
    <w:rsid w:val="00807667"/>
    <w:rsid w:val="008076A4"/>
    <w:rsid w:val="00807813"/>
    <w:rsid w:val="008107E0"/>
    <w:rsid w:val="00810D96"/>
    <w:rsid w:val="00814EA9"/>
    <w:rsid w:val="008150BF"/>
    <w:rsid w:val="00815624"/>
    <w:rsid w:val="008165DB"/>
    <w:rsid w:val="00816A33"/>
    <w:rsid w:val="00817B0F"/>
    <w:rsid w:val="008201D8"/>
    <w:rsid w:val="00820841"/>
    <w:rsid w:val="00820B56"/>
    <w:rsid w:val="00821DA4"/>
    <w:rsid w:val="0082204B"/>
    <w:rsid w:val="008222B5"/>
    <w:rsid w:val="00822573"/>
    <w:rsid w:val="00822BC9"/>
    <w:rsid w:val="00822F7F"/>
    <w:rsid w:val="00824556"/>
    <w:rsid w:val="00826B84"/>
    <w:rsid w:val="00830038"/>
    <w:rsid w:val="00830D7C"/>
    <w:rsid w:val="008310EF"/>
    <w:rsid w:val="00832DBE"/>
    <w:rsid w:val="008348CC"/>
    <w:rsid w:val="00836759"/>
    <w:rsid w:val="00840217"/>
    <w:rsid w:val="008422A4"/>
    <w:rsid w:val="00842D1C"/>
    <w:rsid w:val="008439A7"/>
    <w:rsid w:val="00844D5B"/>
    <w:rsid w:val="00845B84"/>
    <w:rsid w:val="008460CB"/>
    <w:rsid w:val="008462C2"/>
    <w:rsid w:val="00846337"/>
    <w:rsid w:val="00846DB4"/>
    <w:rsid w:val="00847CED"/>
    <w:rsid w:val="00850B21"/>
    <w:rsid w:val="00850D7D"/>
    <w:rsid w:val="008510AD"/>
    <w:rsid w:val="0085231B"/>
    <w:rsid w:val="00852D26"/>
    <w:rsid w:val="008540E3"/>
    <w:rsid w:val="0085431B"/>
    <w:rsid w:val="00856FCA"/>
    <w:rsid w:val="008575AE"/>
    <w:rsid w:val="00857C97"/>
    <w:rsid w:val="00860B65"/>
    <w:rsid w:val="0086499B"/>
    <w:rsid w:val="00864FAA"/>
    <w:rsid w:val="0086519F"/>
    <w:rsid w:val="00865224"/>
    <w:rsid w:val="00865870"/>
    <w:rsid w:val="008665C4"/>
    <w:rsid w:val="00867021"/>
    <w:rsid w:val="00867621"/>
    <w:rsid w:val="00867937"/>
    <w:rsid w:val="00871DA4"/>
    <w:rsid w:val="008733B1"/>
    <w:rsid w:val="0087527D"/>
    <w:rsid w:val="0087555C"/>
    <w:rsid w:val="008760E2"/>
    <w:rsid w:val="00876A01"/>
    <w:rsid w:val="00876B55"/>
    <w:rsid w:val="00877CEA"/>
    <w:rsid w:val="00880CDC"/>
    <w:rsid w:val="008855E8"/>
    <w:rsid w:val="00885A98"/>
    <w:rsid w:val="00885D3F"/>
    <w:rsid w:val="00886A9C"/>
    <w:rsid w:val="0089237A"/>
    <w:rsid w:val="008948EF"/>
    <w:rsid w:val="008960B3"/>
    <w:rsid w:val="008A0BA5"/>
    <w:rsid w:val="008A0D95"/>
    <w:rsid w:val="008A0F11"/>
    <w:rsid w:val="008A1297"/>
    <w:rsid w:val="008A2B80"/>
    <w:rsid w:val="008A346B"/>
    <w:rsid w:val="008A3A61"/>
    <w:rsid w:val="008A3F7D"/>
    <w:rsid w:val="008A42CE"/>
    <w:rsid w:val="008A4D07"/>
    <w:rsid w:val="008A5348"/>
    <w:rsid w:val="008A5663"/>
    <w:rsid w:val="008A5E3C"/>
    <w:rsid w:val="008A6ACA"/>
    <w:rsid w:val="008B046B"/>
    <w:rsid w:val="008B205C"/>
    <w:rsid w:val="008B23C5"/>
    <w:rsid w:val="008B364B"/>
    <w:rsid w:val="008B4749"/>
    <w:rsid w:val="008B614D"/>
    <w:rsid w:val="008B640D"/>
    <w:rsid w:val="008B6F81"/>
    <w:rsid w:val="008B7775"/>
    <w:rsid w:val="008C05C9"/>
    <w:rsid w:val="008C151F"/>
    <w:rsid w:val="008C16FC"/>
    <w:rsid w:val="008C35BB"/>
    <w:rsid w:val="008C5155"/>
    <w:rsid w:val="008C5C58"/>
    <w:rsid w:val="008C6185"/>
    <w:rsid w:val="008C61C0"/>
    <w:rsid w:val="008C7233"/>
    <w:rsid w:val="008D02CC"/>
    <w:rsid w:val="008D1399"/>
    <w:rsid w:val="008D13C9"/>
    <w:rsid w:val="008D19D9"/>
    <w:rsid w:val="008D22F2"/>
    <w:rsid w:val="008D2833"/>
    <w:rsid w:val="008D2CA0"/>
    <w:rsid w:val="008D3C22"/>
    <w:rsid w:val="008D47A4"/>
    <w:rsid w:val="008D4A7A"/>
    <w:rsid w:val="008D5EAD"/>
    <w:rsid w:val="008D7955"/>
    <w:rsid w:val="008E2426"/>
    <w:rsid w:val="008E3BEE"/>
    <w:rsid w:val="008E49B3"/>
    <w:rsid w:val="008E4FB1"/>
    <w:rsid w:val="008E6646"/>
    <w:rsid w:val="008F0E97"/>
    <w:rsid w:val="008F1F41"/>
    <w:rsid w:val="008F2763"/>
    <w:rsid w:val="008F2E5D"/>
    <w:rsid w:val="008F2FD3"/>
    <w:rsid w:val="008F4C20"/>
    <w:rsid w:val="008F6616"/>
    <w:rsid w:val="008F72A0"/>
    <w:rsid w:val="0090023E"/>
    <w:rsid w:val="0090180B"/>
    <w:rsid w:val="009023CA"/>
    <w:rsid w:val="009024F5"/>
    <w:rsid w:val="009028A9"/>
    <w:rsid w:val="00903078"/>
    <w:rsid w:val="0090381F"/>
    <w:rsid w:val="00903C35"/>
    <w:rsid w:val="00903E7B"/>
    <w:rsid w:val="009046E3"/>
    <w:rsid w:val="009061B2"/>
    <w:rsid w:val="0090777D"/>
    <w:rsid w:val="0091057E"/>
    <w:rsid w:val="009113FE"/>
    <w:rsid w:val="00912BF9"/>
    <w:rsid w:val="00912F7C"/>
    <w:rsid w:val="00913107"/>
    <w:rsid w:val="00913534"/>
    <w:rsid w:val="00913A5B"/>
    <w:rsid w:val="00913EB3"/>
    <w:rsid w:val="00913EE2"/>
    <w:rsid w:val="00914927"/>
    <w:rsid w:val="00915812"/>
    <w:rsid w:val="00916AAA"/>
    <w:rsid w:val="00916AC9"/>
    <w:rsid w:val="009209A2"/>
    <w:rsid w:val="009218D2"/>
    <w:rsid w:val="00922C54"/>
    <w:rsid w:val="00923E86"/>
    <w:rsid w:val="0092584D"/>
    <w:rsid w:val="0092603A"/>
    <w:rsid w:val="009275A1"/>
    <w:rsid w:val="00930B55"/>
    <w:rsid w:val="00931014"/>
    <w:rsid w:val="0093172C"/>
    <w:rsid w:val="009322EE"/>
    <w:rsid w:val="00932603"/>
    <w:rsid w:val="009327C1"/>
    <w:rsid w:val="009337D2"/>
    <w:rsid w:val="00933AC1"/>
    <w:rsid w:val="00933F73"/>
    <w:rsid w:val="00934F31"/>
    <w:rsid w:val="009356E1"/>
    <w:rsid w:val="00935B04"/>
    <w:rsid w:val="00937773"/>
    <w:rsid w:val="009401D4"/>
    <w:rsid w:val="00940B1C"/>
    <w:rsid w:val="00941A92"/>
    <w:rsid w:val="009425C0"/>
    <w:rsid w:val="00943788"/>
    <w:rsid w:val="009444BB"/>
    <w:rsid w:val="0094523F"/>
    <w:rsid w:val="0094621F"/>
    <w:rsid w:val="00946901"/>
    <w:rsid w:val="00947320"/>
    <w:rsid w:val="0095052D"/>
    <w:rsid w:val="009507E4"/>
    <w:rsid w:val="00953BD5"/>
    <w:rsid w:val="00953C9D"/>
    <w:rsid w:val="0095420D"/>
    <w:rsid w:val="0095509F"/>
    <w:rsid w:val="009554C0"/>
    <w:rsid w:val="00955AED"/>
    <w:rsid w:val="009561B3"/>
    <w:rsid w:val="009568C1"/>
    <w:rsid w:val="00957F0D"/>
    <w:rsid w:val="009604F0"/>
    <w:rsid w:val="009618DD"/>
    <w:rsid w:val="00961D2F"/>
    <w:rsid w:val="00962B0D"/>
    <w:rsid w:val="00966BDB"/>
    <w:rsid w:val="00970C99"/>
    <w:rsid w:val="00970F1E"/>
    <w:rsid w:val="00971A7F"/>
    <w:rsid w:val="00972651"/>
    <w:rsid w:val="00972788"/>
    <w:rsid w:val="00974FB4"/>
    <w:rsid w:val="00977ED5"/>
    <w:rsid w:val="00980E31"/>
    <w:rsid w:val="00981284"/>
    <w:rsid w:val="00981D0F"/>
    <w:rsid w:val="00981D59"/>
    <w:rsid w:val="0098254F"/>
    <w:rsid w:val="0098505B"/>
    <w:rsid w:val="009866DF"/>
    <w:rsid w:val="00990584"/>
    <w:rsid w:val="00991EFA"/>
    <w:rsid w:val="009929E0"/>
    <w:rsid w:val="00993E0F"/>
    <w:rsid w:val="00994E39"/>
    <w:rsid w:val="0099584B"/>
    <w:rsid w:val="00996951"/>
    <w:rsid w:val="00996AA5"/>
    <w:rsid w:val="009972AC"/>
    <w:rsid w:val="009A0426"/>
    <w:rsid w:val="009A1909"/>
    <w:rsid w:val="009A2929"/>
    <w:rsid w:val="009A2A36"/>
    <w:rsid w:val="009A3F60"/>
    <w:rsid w:val="009A5103"/>
    <w:rsid w:val="009A64E0"/>
    <w:rsid w:val="009A6F6A"/>
    <w:rsid w:val="009A7D5D"/>
    <w:rsid w:val="009B0B2C"/>
    <w:rsid w:val="009B0D08"/>
    <w:rsid w:val="009B1179"/>
    <w:rsid w:val="009B11FB"/>
    <w:rsid w:val="009B1EEC"/>
    <w:rsid w:val="009B3317"/>
    <w:rsid w:val="009B440F"/>
    <w:rsid w:val="009B4AEC"/>
    <w:rsid w:val="009B7015"/>
    <w:rsid w:val="009B7095"/>
    <w:rsid w:val="009C1953"/>
    <w:rsid w:val="009C24BC"/>
    <w:rsid w:val="009C30CE"/>
    <w:rsid w:val="009C3111"/>
    <w:rsid w:val="009C65ED"/>
    <w:rsid w:val="009C7B29"/>
    <w:rsid w:val="009D18D2"/>
    <w:rsid w:val="009D3499"/>
    <w:rsid w:val="009D4166"/>
    <w:rsid w:val="009D4FA7"/>
    <w:rsid w:val="009D5927"/>
    <w:rsid w:val="009E0AE9"/>
    <w:rsid w:val="009E409E"/>
    <w:rsid w:val="009E47EB"/>
    <w:rsid w:val="009E573E"/>
    <w:rsid w:val="009E61E7"/>
    <w:rsid w:val="009E6559"/>
    <w:rsid w:val="009F0710"/>
    <w:rsid w:val="009F2825"/>
    <w:rsid w:val="009F2B4C"/>
    <w:rsid w:val="009F32DE"/>
    <w:rsid w:val="009F38B4"/>
    <w:rsid w:val="009F3D0E"/>
    <w:rsid w:val="009F56B8"/>
    <w:rsid w:val="009F5823"/>
    <w:rsid w:val="009F65D4"/>
    <w:rsid w:val="009F7E66"/>
    <w:rsid w:val="00A017D2"/>
    <w:rsid w:val="00A024E0"/>
    <w:rsid w:val="00A02F5C"/>
    <w:rsid w:val="00A042AC"/>
    <w:rsid w:val="00A04530"/>
    <w:rsid w:val="00A052B8"/>
    <w:rsid w:val="00A074AB"/>
    <w:rsid w:val="00A07F1C"/>
    <w:rsid w:val="00A10156"/>
    <w:rsid w:val="00A10F83"/>
    <w:rsid w:val="00A1114E"/>
    <w:rsid w:val="00A12A6C"/>
    <w:rsid w:val="00A12DA4"/>
    <w:rsid w:val="00A12E25"/>
    <w:rsid w:val="00A12E8B"/>
    <w:rsid w:val="00A136BD"/>
    <w:rsid w:val="00A13799"/>
    <w:rsid w:val="00A13976"/>
    <w:rsid w:val="00A143DA"/>
    <w:rsid w:val="00A161C9"/>
    <w:rsid w:val="00A16488"/>
    <w:rsid w:val="00A164A4"/>
    <w:rsid w:val="00A16958"/>
    <w:rsid w:val="00A20865"/>
    <w:rsid w:val="00A2306F"/>
    <w:rsid w:val="00A24FDE"/>
    <w:rsid w:val="00A2545E"/>
    <w:rsid w:val="00A259A4"/>
    <w:rsid w:val="00A25A6E"/>
    <w:rsid w:val="00A2776B"/>
    <w:rsid w:val="00A319E9"/>
    <w:rsid w:val="00A325D9"/>
    <w:rsid w:val="00A35984"/>
    <w:rsid w:val="00A3601F"/>
    <w:rsid w:val="00A36D47"/>
    <w:rsid w:val="00A3791F"/>
    <w:rsid w:val="00A411BB"/>
    <w:rsid w:val="00A42F4C"/>
    <w:rsid w:val="00A439C2"/>
    <w:rsid w:val="00A44706"/>
    <w:rsid w:val="00A45B37"/>
    <w:rsid w:val="00A45D29"/>
    <w:rsid w:val="00A464ED"/>
    <w:rsid w:val="00A46A91"/>
    <w:rsid w:val="00A47432"/>
    <w:rsid w:val="00A5154D"/>
    <w:rsid w:val="00A519B7"/>
    <w:rsid w:val="00A53BCE"/>
    <w:rsid w:val="00A540FF"/>
    <w:rsid w:val="00A542C6"/>
    <w:rsid w:val="00A546BD"/>
    <w:rsid w:val="00A556DA"/>
    <w:rsid w:val="00A55B53"/>
    <w:rsid w:val="00A55C94"/>
    <w:rsid w:val="00A561AB"/>
    <w:rsid w:val="00A5644D"/>
    <w:rsid w:val="00A57D87"/>
    <w:rsid w:val="00A6215D"/>
    <w:rsid w:val="00A628FF"/>
    <w:rsid w:val="00A62B6D"/>
    <w:rsid w:val="00A6601B"/>
    <w:rsid w:val="00A70820"/>
    <w:rsid w:val="00A71642"/>
    <w:rsid w:val="00A71961"/>
    <w:rsid w:val="00A723D0"/>
    <w:rsid w:val="00A72A5C"/>
    <w:rsid w:val="00A743C2"/>
    <w:rsid w:val="00A74953"/>
    <w:rsid w:val="00A75DCF"/>
    <w:rsid w:val="00A777AF"/>
    <w:rsid w:val="00A778CD"/>
    <w:rsid w:val="00A80730"/>
    <w:rsid w:val="00A80E34"/>
    <w:rsid w:val="00A82D36"/>
    <w:rsid w:val="00A83C9A"/>
    <w:rsid w:val="00A83F68"/>
    <w:rsid w:val="00A840FA"/>
    <w:rsid w:val="00A84A21"/>
    <w:rsid w:val="00A872A4"/>
    <w:rsid w:val="00A903E9"/>
    <w:rsid w:val="00A90617"/>
    <w:rsid w:val="00A90C42"/>
    <w:rsid w:val="00A9168F"/>
    <w:rsid w:val="00A92335"/>
    <w:rsid w:val="00A9317C"/>
    <w:rsid w:val="00A93B71"/>
    <w:rsid w:val="00A94308"/>
    <w:rsid w:val="00A944EE"/>
    <w:rsid w:val="00A945A7"/>
    <w:rsid w:val="00A9535C"/>
    <w:rsid w:val="00A9539D"/>
    <w:rsid w:val="00A95E55"/>
    <w:rsid w:val="00A96649"/>
    <w:rsid w:val="00AA1505"/>
    <w:rsid w:val="00AA1706"/>
    <w:rsid w:val="00AA21F5"/>
    <w:rsid w:val="00AA39B3"/>
    <w:rsid w:val="00AA3C1E"/>
    <w:rsid w:val="00AA53D2"/>
    <w:rsid w:val="00AA5E33"/>
    <w:rsid w:val="00AA600E"/>
    <w:rsid w:val="00AA6174"/>
    <w:rsid w:val="00AA6456"/>
    <w:rsid w:val="00AA6835"/>
    <w:rsid w:val="00AA6FB6"/>
    <w:rsid w:val="00AA7F9B"/>
    <w:rsid w:val="00AB0D54"/>
    <w:rsid w:val="00AB1A58"/>
    <w:rsid w:val="00AB2962"/>
    <w:rsid w:val="00AB2A8A"/>
    <w:rsid w:val="00AB4011"/>
    <w:rsid w:val="00AB56C6"/>
    <w:rsid w:val="00AB680C"/>
    <w:rsid w:val="00AB790A"/>
    <w:rsid w:val="00AC0BB8"/>
    <w:rsid w:val="00AC0FCA"/>
    <w:rsid w:val="00AC10C6"/>
    <w:rsid w:val="00AC2591"/>
    <w:rsid w:val="00AC2BFA"/>
    <w:rsid w:val="00AC45A8"/>
    <w:rsid w:val="00AC56E9"/>
    <w:rsid w:val="00AC5763"/>
    <w:rsid w:val="00AC6181"/>
    <w:rsid w:val="00AC7002"/>
    <w:rsid w:val="00AC75C3"/>
    <w:rsid w:val="00AD085D"/>
    <w:rsid w:val="00AD0BC5"/>
    <w:rsid w:val="00AD175C"/>
    <w:rsid w:val="00AD18BD"/>
    <w:rsid w:val="00AD532A"/>
    <w:rsid w:val="00AD68DE"/>
    <w:rsid w:val="00AE1A2A"/>
    <w:rsid w:val="00AE1E90"/>
    <w:rsid w:val="00AE3687"/>
    <w:rsid w:val="00AE3981"/>
    <w:rsid w:val="00AE4CBE"/>
    <w:rsid w:val="00AE7416"/>
    <w:rsid w:val="00AE7FF7"/>
    <w:rsid w:val="00AF240E"/>
    <w:rsid w:val="00AF2C0B"/>
    <w:rsid w:val="00AF4FA8"/>
    <w:rsid w:val="00AF5AF5"/>
    <w:rsid w:val="00AF5B0D"/>
    <w:rsid w:val="00AF64D4"/>
    <w:rsid w:val="00AF6D17"/>
    <w:rsid w:val="00AF7146"/>
    <w:rsid w:val="00AF7576"/>
    <w:rsid w:val="00B00FFB"/>
    <w:rsid w:val="00B012A8"/>
    <w:rsid w:val="00B014DE"/>
    <w:rsid w:val="00B01661"/>
    <w:rsid w:val="00B05F35"/>
    <w:rsid w:val="00B05F76"/>
    <w:rsid w:val="00B0606B"/>
    <w:rsid w:val="00B07522"/>
    <w:rsid w:val="00B07B95"/>
    <w:rsid w:val="00B07D81"/>
    <w:rsid w:val="00B11CD2"/>
    <w:rsid w:val="00B1263E"/>
    <w:rsid w:val="00B12EC3"/>
    <w:rsid w:val="00B14096"/>
    <w:rsid w:val="00B14A27"/>
    <w:rsid w:val="00B150FC"/>
    <w:rsid w:val="00B15A97"/>
    <w:rsid w:val="00B15D07"/>
    <w:rsid w:val="00B15D11"/>
    <w:rsid w:val="00B17A10"/>
    <w:rsid w:val="00B20222"/>
    <w:rsid w:val="00B21608"/>
    <w:rsid w:val="00B217C7"/>
    <w:rsid w:val="00B21F38"/>
    <w:rsid w:val="00B223D8"/>
    <w:rsid w:val="00B24FE6"/>
    <w:rsid w:val="00B2540D"/>
    <w:rsid w:val="00B26ECD"/>
    <w:rsid w:val="00B278BC"/>
    <w:rsid w:val="00B3279A"/>
    <w:rsid w:val="00B34035"/>
    <w:rsid w:val="00B34BE0"/>
    <w:rsid w:val="00B36913"/>
    <w:rsid w:val="00B37177"/>
    <w:rsid w:val="00B37356"/>
    <w:rsid w:val="00B373D1"/>
    <w:rsid w:val="00B40C84"/>
    <w:rsid w:val="00B40FFC"/>
    <w:rsid w:val="00B42247"/>
    <w:rsid w:val="00B42596"/>
    <w:rsid w:val="00B45243"/>
    <w:rsid w:val="00B45A8A"/>
    <w:rsid w:val="00B4778C"/>
    <w:rsid w:val="00B503EC"/>
    <w:rsid w:val="00B5163D"/>
    <w:rsid w:val="00B516DE"/>
    <w:rsid w:val="00B532EE"/>
    <w:rsid w:val="00B5495D"/>
    <w:rsid w:val="00B56246"/>
    <w:rsid w:val="00B565F8"/>
    <w:rsid w:val="00B56F70"/>
    <w:rsid w:val="00B57E6B"/>
    <w:rsid w:val="00B57FC6"/>
    <w:rsid w:val="00B61B59"/>
    <w:rsid w:val="00B623E1"/>
    <w:rsid w:val="00B6253D"/>
    <w:rsid w:val="00B6379D"/>
    <w:rsid w:val="00B63BAF"/>
    <w:rsid w:val="00B646A5"/>
    <w:rsid w:val="00B70353"/>
    <w:rsid w:val="00B70AA0"/>
    <w:rsid w:val="00B7179C"/>
    <w:rsid w:val="00B726DF"/>
    <w:rsid w:val="00B73BD6"/>
    <w:rsid w:val="00B749C3"/>
    <w:rsid w:val="00B7607E"/>
    <w:rsid w:val="00B767FA"/>
    <w:rsid w:val="00B77107"/>
    <w:rsid w:val="00B77FEA"/>
    <w:rsid w:val="00B80A02"/>
    <w:rsid w:val="00B8157C"/>
    <w:rsid w:val="00B81AEA"/>
    <w:rsid w:val="00B83205"/>
    <w:rsid w:val="00B85306"/>
    <w:rsid w:val="00B8794C"/>
    <w:rsid w:val="00B9002A"/>
    <w:rsid w:val="00B92CD2"/>
    <w:rsid w:val="00B95A27"/>
    <w:rsid w:val="00B95C0F"/>
    <w:rsid w:val="00B96620"/>
    <w:rsid w:val="00B96F35"/>
    <w:rsid w:val="00B97BF2"/>
    <w:rsid w:val="00BA0D55"/>
    <w:rsid w:val="00BA0F9E"/>
    <w:rsid w:val="00BA137C"/>
    <w:rsid w:val="00BA13C6"/>
    <w:rsid w:val="00BA30B9"/>
    <w:rsid w:val="00BA3652"/>
    <w:rsid w:val="00BA3665"/>
    <w:rsid w:val="00BA51CB"/>
    <w:rsid w:val="00BA6CA7"/>
    <w:rsid w:val="00BB0F12"/>
    <w:rsid w:val="00BB18C2"/>
    <w:rsid w:val="00BB27E1"/>
    <w:rsid w:val="00BB2B5A"/>
    <w:rsid w:val="00BB2C4B"/>
    <w:rsid w:val="00BB3A38"/>
    <w:rsid w:val="00BB3B1D"/>
    <w:rsid w:val="00BB40E3"/>
    <w:rsid w:val="00BB472E"/>
    <w:rsid w:val="00BB6B68"/>
    <w:rsid w:val="00BB72AF"/>
    <w:rsid w:val="00BC31CB"/>
    <w:rsid w:val="00BC4748"/>
    <w:rsid w:val="00BC53FC"/>
    <w:rsid w:val="00BC5622"/>
    <w:rsid w:val="00BC5812"/>
    <w:rsid w:val="00BC60B9"/>
    <w:rsid w:val="00BC613C"/>
    <w:rsid w:val="00BD0691"/>
    <w:rsid w:val="00BD08DC"/>
    <w:rsid w:val="00BD30F7"/>
    <w:rsid w:val="00BD3505"/>
    <w:rsid w:val="00BD390F"/>
    <w:rsid w:val="00BD3943"/>
    <w:rsid w:val="00BD4753"/>
    <w:rsid w:val="00BD48A7"/>
    <w:rsid w:val="00BD4A89"/>
    <w:rsid w:val="00BD6373"/>
    <w:rsid w:val="00BD6D2D"/>
    <w:rsid w:val="00BD7149"/>
    <w:rsid w:val="00BD770D"/>
    <w:rsid w:val="00BD7A45"/>
    <w:rsid w:val="00BE11F9"/>
    <w:rsid w:val="00BE1884"/>
    <w:rsid w:val="00BE43A1"/>
    <w:rsid w:val="00BE5B34"/>
    <w:rsid w:val="00BE65A2"/>
    <w:rsid w:val="00BE6AD3"/>
    <w:rsid w:val="00BE7597"/>
    <w:rsid w:val="00BF107F"/>
    <w:rsid w:val="00BF1147"/>
    <w:rsid w:val="00BF335F"/>
    <w:rsid w:val="00BF35AE"/>
    <w:rsid w:val="00BF5D12"/>
    <w:rsid w:val="00BF5DAA"/>
    <w:rsid w:val="00BF6514"/>
    <w:rsid w:val="00BF6FFD"/>
    <w:rsid w:val="00C00E24"/>
    <w:rsid w:val="00C0178D"/>
    <w:rsid w:val="00C025B4"/>
    <w:rsid w:val="00C02942"/>
    <w:rsid w:val="00C112D1"/>
    <w:rsid w:val="00C13EF0"/>
    <w:rsid w:val="00C1472A"/>
    <w:rsid w:val="00C15C01"/>
    <w:rsid w:val="00C16004"/>
    <w:rsid w:val="00C16B40"/>
    <w:rsid w:val="00C17632"/>
    <w:rsid w:val="00C20B78"/>
    <w:rsid w:val="00C210D5"/>
    <w:rsid w:val="00C217E0"/>
    <w:rsid w:val="00C22282"/>
    <w:rsid w:val="00C228A5"/>
    <w:rsid w:val="00C26027"/>
    <w:rsid w:val="00C26ADF"/>
    <w:rsid w:val="00C30709"/>
    <w:rsid w:val="00C33C88"/>
    <w:rsid w:val="00C34CB1"/>
    <w:rsid w:val="00C35092"/>
    <w:rsid w:val="00C35889"/>
    <w:rsid w:val="00C36A30"/>
    <w:rsid w:val="00C36F92"/>
    <w:rsid w:val="00C430BE"/>
    <w:rsid w:val="00C4327F"/>
    <w:rsid w:val="00C43AC6"/>
    <w:rsid w:val="00C43E13"/>
    <w:rsid w:val="00C44AD3"/>
    <w:rsid w:val="00C44CC8"/>
    <w:rsid w:val="00C46938"/>
    <w:rsid w:val="00C47235"/>
    <w:rsid w:val="00C52622"/>
    <w:rsid w:val="00C536C1"/>
    <w:rsid w:val="00C53B33"/>
    <w:rsid w:val="00C559B5"/>
    <w:rsid w:val="00C60FFE"/>
    <w:rsid w:val="00C62371"/>
    <w:rsid w:val="00C631DB"/>
    <w:rsid w:val="00C63BBD"/>
    <w:rsid w:val="00C6429B"/>
    <w:rsid w:val="00C656F6"/>
    <w:rsid w:val="00C66159"/>
    <w:rsid w:val="00C67E63"/>
    <w:rsid w:val="00C713F7"/>
    <w:rsid w:val="00C73C1A"/>
    <w:rsid w:val="00C73EF4"/>
    <w:rsid w:val="00C74E4C"/>
    <w:rsid w:val="00C75190"/>
    <w:rsid w:val="00C76322"/>
    <w:rsid w:val="00C76C22"/>
    <w:rsid w:val="00C77954"/>
    <w:rsid w:val="00C80227"/>
    <w:rsid w:val="00C8173B"/>
    <w:rsid w:val="00C830C4"/>
    <w:rsid w:val="00C83513"/>
    <w:rsid w:val="00C83BF8"/>
    <w:rsid w:val="00C83D1D"/>
    <w:rsid w:val="00C84BE8"/>
    <w:rsid w:val="00C8595C"/>
    <w:rsid w:val="00C85D62"/>
    <w:rsid w:val="00C8606C"/>
    <w:rsid w:val="00C87189"/>
    <w:rsid w:val="00C91A1E"/>
    <w:rsid w:val="00C93326"/>
    <w:rsid w:val="00C95892"/>
    <w:rsid w:val="00C95DBF"/>
    <w:rsid w:val="00C96FD9"/>
    <w:rsid w:val="00C977F4"/>
    <w:rsid w:val="00CA00CD"/>
    <w:rsid w:val="00CA100F"/>
    <w:rsid w:val="00CA1EAE"/>
    <w:rsid w:val="00CA2625"/>
    <w:rsid w:val="00CA2BA0"/>
    <w:rsid w:val="00CA4022"/>
    <w:rsid w:val="00CA40CA"/>
    <w:rsid w:val="00CA573C"/>
    <w:rsid w:val="00CA5A6B"/>
    <w:rsid w:val="00CA76CD"/>
    <w:rsid w:val="00CA7D69"/>
    <w:rsid w:val="00CB069F"/>
    <w:rsid w:val="00CB193E"/>
    <w:rsid w:val="00CB1BA6"/>
    <w:rsid w:val="00CB334A"/>
    <w:rsid w:val="00CB42D6"/>
    <w:rsid w:val="00CB4FCA"/>
    <w:rsid w:val="00CB4FEE"/>
    <w:rsid w:val="00CB6BB0"/>
    <w:rsid w:val="00CB6C58"/>
    <w:rsid w:val="00CB6F97"/>
    <w:rsid w:val="00CB741D"/>
    <w:rsid w:val="00CB76BE"/>
    <w:rsid w:val="00CC2A12"/>
    <w:rsid w:val="00CC2F7D"/>
    <w:rsid w:val="00CC3A97"/>
    <w:rsid w:val="00CC4CF8"/>
    <w:rsid w:val="00CC668C"/>
    <w:rsid w:val="00CC6999"/>
    <w:rsid w:val="00CD06E0"/>
    <w:rsid w:val="00CD0887"/>
    <w:rsid w:val="00CD0A9F"/>
    <w:rsid w:val="00CD1F3B"/>
    <w:rsid w:val="00CD27D3"/>
    <w:rsid w:val="00CD3000"/>
    <w:rsid w:val="00CD4FE0"/>
    <w:rsid w:val="00CD5476"/>
    <w:rsid w:val="00CD5C4B"/>
    <w:rsid w:val="00CD6847"/>
    <w:rsid w:val="00CE0087"/>
    <w:rsid w:val="00CE0EB3"/>
    <w:rsid w:val="00CE0EF9"/>
    <w:rsid w:val="00CE1AA4"/>
    <w:rsid w:val="00CE1DB4"/>
    <w:rsid w:val="00CE212C"/>
    <w:rsid w:val="00CE2A27"/>
    <w:rsid w:val="00CE2C89"/>
    <w:rsid w:val="00CE3DFB"/>
    <w:rsid w:val="00CE4E17"/>
    <w:rsid w:val="00CE5C95"/>
    <w:rsid w:val="00CE5F3A"/>
    <w:rsid w:val="00CE7007"/>
    <w:rsid w:val="00CE7CDE"/>
    <w:rsid w:val="00CF1E2B"/>
    <w:rsid w:val="00CF2C12"/>
    <w:rsid w:val="00CF5E12"/>
    <w:rsid w:val="00CF5EBB"/>
    <w:rsid w:val="00CF5FEB"/>
    <w:rsid w:val="00CF774A"/>
    <w:rsid w:val="00CF77DC"/>
    <w:rsid w:val="00CF798E"/>
    <w:rsid w:val="00CF7D8D"/>
    <w:rsid w:val="00D0246C"/>
    <w:rsid w:val="00D03421"/>
    <w:rsid w:val="00D07454"/>
    <w:rsid w:val="00D07DB1"/>
    <w:rsid w:val="00D11FB0"/>
    <w:rsid w:val="00D12C00"/>
    <w:rsid w:val="00D12C74"/>
    <w:rsid w:val="00D14BBF"/>
    <w:rsid w:val="00D15C96"/>
    <w:rsid w:val="00D170EE"/>
    <w:rsid w:val="00D21AB2"/>
    <w:rsid w:val="00D22513"/>
    <w:rsid w:val="00D22613"/>
    <w:rsid w:val="00D22B8E"/>
    <w:rsid w:val="00D2305C"/>
    <w:rsid w:val="00D24252"/>
    <w:rsid w:val="00D26FB4"/>
    <w:rsid w:val="00D307EC"/>
    <w:rsid w:val="00D321A1"/>
    <w:rsid w:val="00D35467"/>
    <w:rsid w:val="00D35ADF"/>
    <w:rsid w:val="00D3701D"/>
    <w:rsid w:val="00D37550"/>
    <w:rsid w:val="00D37BD9"/>
    <w:rsid w:val="00D37C18"/>
    <w:rsid w:val="00D40D64"/>
    <w:rsid w:val="00D410AD"/>
    <w:rsid w:val="00D42347"/>
    <w:rsid w:val="00D4354D"/>
    <w:rsid w:val="00D436EA"/>
    <w:rsid w:val="00D43A43"/>
    <w:rsid w:val="00D43EE5"/>
    <w:rsid w:val="00D44131"/>
    <w:rsid w:val="00D44803"/>
    <w:rsid w:val="00D44DA6"/>
    <w:rsid w:val="00D454B1"/>
    <w:rsid w:val="00D4689B"/>
    <w:rsid w:val="00D47480"/>
    <w:rsid w:val="00D4778F"/>
    <w:rsid w:val="00D47D65"/>
    <w:rsid w:val="00D52423"/>
    <w:rsid w:val="00D52C5F"/>
    <w:rsid w:val="00D56696"/>
    <w:rsid w:val="00D57381"/>
    <w:rsid w:val="00D57B6E"/>
    <w:rsid w:val="00D60A76"/>
    <w:rsid w:val="00D60EBC"/>
    <w:rsid w:val="00D6214F"/>
    <w:rsid w:val="00D62436"/>
    <w:rsid w:val="00D625EA"/>
    <w:rsid w:val="00D62883"/>
    <w:rsid w:val="00D632A9"/>
    <w:rsid w:val="00D63AA2"/>
    <w:rsid w:val="00D64471"/>
    <w:rsid w:val="00D650DA"/>
    <w:rsid w:val="00D654F8"/>
    <w:rsid w:val="00D65E6A"/>
    <w:rsid w:val="00D66998"/>
    <w:rsid w:val="00D67199"/>
    <w:rsid w:val="00D67A27"/>
    <w:rsid w:val="00D7210B"/>
    <w:rsid w:val="00D733B0"/>
    <w:rsid w:val="00D737CD"/>
    <w:rsid w:val="00D740C1"/>
    <w:rsid w:val="00D74711"/>
    <w:rsid w:val="00D74F4B"/>
    <w:rsid w:val="00D76350"/>
    <w:rsid w:val="00D802CB"/>
    <w:rsid w:val="00D81056"/>
    <w:rsid w:val="00D815E0"/>
    <w:rsid w:val="00D81B96"/>
    <w:rsid w:val="00D82BAF"/>
    <w:rsid w:val="00D83449"/>
    <w:rsid w:val="00D85B73"/>
    <w:rsid w:val="00D86509"/>
    <w:rsid w:val="00D86954"/>
    <w:rsid w:val="00D915B3"/>
    <w:rsid w:val="00D91AD9"/>
    <w:rsid w:val="00D923B3"/>
    <w:rsid w:val="00D92661"/>
    <w:rsid w:val="00D940A5"/>
    <w:rsid w:val="00D94494"/>
    <w:rsid w:val="00D95384"/>
    <w:rsid w:val="00D95671"/>
    <w:rsid w:val="00D95872"/>
    <w:rsid w:val="00DA1F93"/>
    <w:rsid w:val="00DA3DD8"/>
    <w:rsid w:val="00DA4462"/>
    <w:rsid w:val="00DA4954"/>
    <w:rsid w:val="00DA4EEF"/>
    <w:rsid w:val="00DA56FE"/>
    <w:rsid w:val="00DA6282"/>
    <w:rsid w:val="00DA73C2"/>
    <w:rsid w:val="00DB0746"/>
    <w:rsid w:val="00DB0802"/>
    <w:rsid w:val="00DB18C6"/>
    <w:rsid w:val="00DB1969"/>
    <w:rsid w:val="00DB2004"/>
    <w:rsid w:val="00DB2478"/>
    <w:rsid w:val="00DB271D"/>
    <w:rsid w:val="00DB38DB"/>
    <w:rsid w:val="00DB3D2A"/>
    <w:rsid w:val="00DB6BD3"/>
    <w:rsid w:val="00DC06FD"/>
    <w:rsid w:val="00DC0F68"/>
    <w:rsid w:val="00DC25DC"/>
    <w:rsid w:val="00DC355B"/>
    <w:rsid w:val="00DC4E9B"/>
    <w:rsid w:val="00DC5C8C"/>
    <w:rsid w:val="00DC72DA"/>
    <w:rsid w:val="00DC7B1C"/>
    <w:rsid w:val="00DD2205"/>
    <w:rsid w:val="00DD27DE"/>
    <w:rsid w:val="00DD2E25"/>
    <w:rsid w:val="00DD489F"/>
    <w:rsid w:val="00DD5DAF"/>
    <w:rsid w:val="00DE302B"/>
    <w:rsid w:val="00DE3EB8"/>
    <w:rsid w:val="00DE45FD"/>
    <w:rsid w:val="00DE57E1"/>
    <w:rsid w:val="00DE595B"/>
    <w:rsid w:val="00DE5A03"/>
    <w:rsid w:val="00DF0F16"/>
    <w:rsid w:val="00DF73C9"/>
    <w:rsid w:val="00DF7BC9"/>
    <w:rsid w:val="00DF7C95"/>
    <w:rsid w:val="00E01275"/>
    <w:rsid w:val="00E036A0"/>
    <w:rsid w:val="00E05128"/>
    <w:rsid w:val="00E053DF"/>
    <w:rsid w:val="00E06C00"/>
    <w:rsid w:val="00E10C2C"/>
    <w:rsid w:val="00E10D7D"/>
    <w:rsid w:val="00E115AB"/>
    <w:rsid w:val="00E118B8"/>
    <w:rsid w:val="00E14709"/>
    <w:rsid w:val="00E148FC"/>
    <w:rsid w:val="00E14BE0"/>
    <w:rsid w:val="00E14E62"/>
    <w:rsid w:val="00E14E6F"/>
    <w:rsid w:val="00E14F33"/>
    <w:rsid w:val="00E151A4"/>
    <w:rsid w:val="00E1581C"/>
    <w:rsid w:val="00E1641D"/>
    <w:rsid w:val="00E17597"/>
    <w:rsid w:val="00E20B75"/>
    <w:rsid w:val="00E20E09"/>
    <w:rsid w:val="00E21404"/>
    <w:rsid w:val="00E21A99"/>
    <w:rsid w:val="00E23212"/>
    <w:rsid w:val="00E24125"/>
    <w:rsid w:val="00E24DE0"/>
    <w:rsid w:val="00E24E1E"/>
    <w:rsid w:val="00E26983"/>
    <w:rsid w:val="00E26ADB"/>
    <w:rsid w:val="00E300BF"/>
    <w:rsid w:val="00E32743"/>
    <w:rsid w:val="00E32A30"/>
    <w:rsid w:val="00E32A5A"/>
    <w:rsid w:val="00E3301C"/>
    <w:rsid w:val="00E33B86"/>
    <w:rsid w:val="00E33EEF"/>
    <w:rsid w:val="00E376B6"/>
    <w:rsid w:val="00E37E24"/>
    <w:rsid w:val="00E37F70"/>
    <w:rsid w:val="00E40DBD"/>
    <w:rsid w:val="00E410E7"/>
    <w:rsid w:val="00E414DC"/>
    <w:rsid w:val="00E423BA"/>
    <w:rsid w:val="00E42A0A"/>
    <w:rsid w:val="00E44186"/>
    <w:rsid w:val="00E45C3D"/>
    <w:rsid w:val="00E46484"/>
    <w:rsid w:val="00E47619"/>
    <w:rsid w:val="00E508E6"/>
    <w:rsid w:val="00E515E2"/>
    <w:rsid w:val="00E54964"/>
    <w:rsid w:val="00E57AEC"/>
    <w:rsid w:val="00E60DD1"/>
    <w:rsid w:val="00E6153D"/>
    <w:rsid w:val="00E61673"/>
    <w:rsid w:val="00E61866"/>
    <w:rsid w:val="00E6198E"/>
    <w:rsid w:val="00E61F58"/>
    <w:rsid w:val="00E621F2"/>
    <w:rsid w:val="00E6336D"/>
    <w:rsid w:val="00E6554A"/>
    <w:rsid w:val="00E65F3C"/>
    <w:rsid w:val="00E66606"/>
    <w:rsid w:val="00E67A43"/>
    <w:rsid w:val="00E70689"/>
    <w:rsid w:val="00E71082"/>
    <w:rsid w:val="00E746B0"/>
    <w:rsid w:val="00E749F7"/>
    <w:rsid w:val="00E760B0"/>
    <w:rsid w:val="00E76A49"/>
    <w:rsid w:val="00E77360"/>
    <w:rsid w:val="00E77AAE"/>
    <w:rsid w:val="00E800D2"/>
    <w:rsid w:val="00E80822"/>
    <w:rsid w:val="00E80F74"/>
    <w:rsid w:val="00E81074"/>
    <w:rsid w:val="00E846EF"/>
    <w:rsid w:val="00E84E09"/>
    <w:rsid w:val="00E87A43"/>
    <w:rsid w:val="00E87F20"/>
    <w:rsid w:val="00E92596"/>
    <w:rsid w:val="00E9322E"/>
    <w:rsid w:val="00E93B87"/>
    <w:rsid w:val="00E93FF6"/>
    <w:rsid w:val="00E94893"/>
    <w:rsid w:val="00E95DA1"/>
    <w:rsid w:val="00E97773"/>
    <w:rsid w:val="00E977CF"/>
    <w:rsid w:val="00E97EEB"/>
    <w:rsid w:val="00EA19AC"/>
    <w:rsid w:val="00EA26FA"/>
    <w:rsid w:val="00EA373B"/>
    <w:rsid w:val="00EA4D8E"/>
    <w:rsid w:val="00EA6011"/>
    <w:rsid w:val="00EA6E3B"/>
    <w:rsid w:val="00EB05E0"/>
    <w:rsid w:val="00EB05F4"/>
    <w:rsid w:val="00EB0C35"/>
    <w:rsid w:val="00EB144B"/>
    <w:rsid w:val="00EB2039"/>
    <w:rsid w:val="00EB2445"/>
    <w:rsid w:val="00EB32A6"/>
    <w:rsid w:val="00EB77FC"/>
    <w:rsid w:val="00EC5568"/>
    <w:rsid w:val="00EC71DD"/>
    <w:rsid w:val="00EC777B"/>
    <w:rsid w:val="00EC7BE9"/>
    <w:rsid w:val="00ED0496"/>
    <w:rsid w:val="00ED0509"/>
    <w:rsid w:val="00ED057E"/>
    <w:rsid w:val="00ED083A"/>
    <w:rsid w:val="00ED1036"/>
    <w:rsid w:val="00ED1DA3"/>
    <w:rsid w:val="00ED2139"/>
    <w:rsid w:val="00ED232B"/>
    <w:rsid w:val="00ED349B"/>
    <w:rsid w:val="00ED3E9A"/>
    <w:rsid w:val="00ED4DB0"/>
    <w:rsid w:val="00ED640C"/>
    <w:rsid w:val="00ED6CD8"/>
    <w:rsid w:val="00ED7298"/>
    <w:rsid w:val="00ED73B5"/>
    <w:rsid w:val="00ED73B7"/>
    <w:rsid w:val="00ED7540"/>
    <w:rsid w:val="00ED754A"/>
    <w:rsid w:val="00ED75C4"/>
    <w:rsid w:val="00EE0308"/>
    <w:rsid w:val="00EE18A4"/>
    <w:rsid w:val="00EE240C"/>
    <w:rsid w:val="00EE27AF"/>
    <w:rsid w:val="00EE4294"/>
    <w:rsid w:val="00EE545A"/>
    <w:rsid w:val="00EE63DD"/>
    <w:rsid w:val="00EE7927"/>
    <w:rsid w:val="00EF3261"/>
    <w:rsid w:val="00EF4ACC"/>
    <w:rsid w:val="00EF5D38"/>
    <w:rsid w:val="00F004C5"/>
    <w:rsid w:val="00F007DD"/>
    <w:rsid w:val="00F0194B"/>
    <w:rsid w:val="00F01E22"/>
    <w:rsid w:val="00F03843"/>
    <w:rsid w:val="00F04165"/>
    <w:rsid w:val="00F056F1"/>
    <w:rsid w:val="00F06A04"/>
    <w:rsid w:val="00F0795D"/>
    <w:rsid w:val="00F10E12"/>
    <w:rsid w:val="00F1144E"/>
    <w:rsid w:val="00F1186E"/>
    <w:rsid w:val="00F142FB"/>
    <w:rsid w:val="00F14A9C"/>
    <w:rsid w:val="00F16BD8"/>
    <w:rsid w:val="00F1764B"/>
    <w:rsid w:val="00F17A1A"/>
    <w:rsid w:val="00F21E53"/>
    <w:rsid w:val="00F221AB"/>
    <w:rsid w:val="00F238A2"/>
    <w:rsid w:val="00F23B29"/>
    <w:rsid w:val="00F24740"/>
    <w:rsid w:val="00F24778"/>
    <w:rsid w:val="00F26E50"/>
    <w:rsid w:val="00F27D07"/>
    <w:rsid w:val="00F30DD4"/>
    <w:rsid w:val="00F31A71"/>
    <w:rsid w:val="00F31C27"/>
    <w:rsid w:val="00F31EF0"/>
    <w:rsid w:val="00F3288B"/>
    <w:rsid w:val="00F32BBD"/>
    <w:rsid w:val="00F34BA2"/>
    <w:rsid w:val="00F34EE6"/>
    <w:rsid w:val="00F3664D"/>
    <w:rsid w:val="00F37D6A"/>
    <w:rsid w:val="00F40824"/>
    <w:rsid w:val="00F418A4"/>
    <w:rsid w:val="00F439B0"/>
    <w:rsid w:val="00F44D74"/>
    <w:rsid w:val="00F457CD"/>
    <w:rsid w:val="00F464AC"/>
    <w:rsid w:val="00F46980"/>
    <w:rsid w:val="00F47A57"/>
    <w:rsid w:val="00F507BF"/>
    <w:rsid w:val="00F50AAA"/>
    <w:rsid w:val="00F50AF2"/>
    <w:rsid w:val="00F5112D"/>
    <w:rsid w:val="00F51965"/>
    <w:rsid w:val="00F51AA4"/>
    <w:rsid w:val="00F54084"/>
    <w:rsid w:val="00F546F2"/>
    <w:rsid w:val="00F5548C"/>
    <w:rsid w:val="00F562AD"/>
    <w:rsid w:val="00F56AD6"/>
    <w:rsid w:val="00F57F81"/>
    <w:rsid w:val="00F606E3"/>
    <w:rsid w:val="00F60A2F"/>
    <w:rsid w:val="00F62135"/>
    <w:rsid w:val="00F6310B"/>
    <w:rsid w:val="00F649A1"/>
    <w:rsid w:val="00F64D73"/>
    <w:rsid w:val="00F65888"/>
    <w:rsid w:val="00F662BF"/>
    <w:rsid w:val="00F676E8"/>
    <w:rsid w:val="00F67D28"/>
    <w:rsid w:val="00F71BD2"/>
    <w:rsid w:val="00F71C72"/>
    <w:rsid w:val="00F73462"/>
    <w:rsid w:val="00F742DD"/>
    <w:rsid w:val="00F752CD"/>
    <w:rsid w:val="00F758F7"/>
    <w:rsid w:val="00F76B05"/>
    <w:rsid w:val="00F80489"/>
    <w:rsid w:val="00F80C8B"/>
    <w:rsid w:val="00F80CB5"/>
    <w:rsid w:val="00F80F75"/>
    <w:rsid w:val="00F822E1"/>
    <w:rsid w:val="00F823E0"/>
    <w:rsid w:val="00F830BB"/>
    <w:rsid w:val="00F83429"/>
    <w:rsid w:val="00F85937"/>
    <w:rsid w:val="00F85C18"/>
    <w:rsid w:val="00F871A0"/>
    <w:rsid w:val="00F90224"/>
    <w:rsid w:val="00F90770"/>
    <w:rsid w:val="00F9098F"/>
    <w:rsid w:val="00F90BDC"/>
    <w:rsid w:val="00F913DF"/>
    <w:rsid w:val="00F920D1"/>
    <w:rsid w:val="00F92BAC"/>
    <w:rsid w:val="00F92CF8"/>
    <w:rsid w:val="00F933BD"/>
    <w:rsid w:val="00F94E82"/>
    <w:rsid w:val="00F956D0"/>
    <w:rsid w:val="00FA077D"/>
    <w:rsid w:val="00FA084E"/>
    <w:rsid w:val="00FA1822"/>
    <w:rsid w:val="00FA207F"/>
    <w:rsid w:val="00FA3332"/>
    <w:rsid w:val="00FA387D"/>
    <w:rsid w:val="00FA4644"/>
    <w:rsid w:val="00FA688A"/>
    <w:rsid w:val="00FA76A5"/>
    <w:rsid w:val="00FB0296"/>
    <w:rsid w:val="00FB3842"/>
    <w:rsid w:val="00FB4DFE"/>
    <w:rsid w:val="00FB6C18"/>
    <w:rsid w:val="00FC0CDD"/>
    <w:rsid w:val="00FC11AA"/>
    <w:rsid w:val="00FC2C08"/>
    <w:rsid w:val="00FC3919"/>
    <w:rsid w:val="00FC5054"/>
    <w:rsid w:val="00FC5412"/>
    <w:rsid w:val="00FC561B"/>
    <w:rsid w:val="00FC6210"/>
    <w:rsid w:val="00FC6592"/>
    <w:rsid w:val="00FC6B42"/>
    <w:rsid w:val="00FC733B"/>
    <w:rsid w:val="00FD12DF"/>
    <w:rsid w:val="00FD1D26"/>
    <w:rsid w:val="00FD218C"/>
    <w:rsid w:val="00FD3F27"/>
    <w:rsid w:val="00FD5206"/>
    <w:rsid w:val="00FD546F"/>
    <w:rsid w:val="00FD6964"/>
    <w:rsid w:val="00FD72E4"/>
    <w:rsid w:val="00FE0427"/>
    <w:rsid w:val="00FE1849"/>
    <w:rsid w:val="00FE2134"/>
    <w:rsid w:val="00FE2E15"/>
    <w:rsid w:val="00FE33FA"/>
    <w:rsid w:val="00FE5BC7"/>
    <w:rsid w:val="00FE5CDA"/>
    <w:rsid w:val="00FE5CFF"/>
    <w:rsid w:val="00FF0169"/>
    <w:rsid w:val="00FF1ABE"/>
    <w:rsid w:val="00FF236D"/>
    <w:rsid w:val="00FF307D"/>
    <w:rsid w:val="00FF3926"/>
    <w:rsid w:val="00FF4DE3"/>
    <w:rsid w:val="00FF6035"/>
    <w:rsid w:val="00FF67D8"/>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5F6A6"/>
  <w15:chartTrackingRefBased/>
  <w15:docId w15:val="{491D24E0-79ED-4918-A376-11CDABF6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DC7B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A02F5C"/>
    <w:rPr>
      <w:rFonts w:ascii="Arial-BoldMT" w:hAnsi="Arial-BoldMT" w:hint="default"/>
      <w:b/>
      <w:bCs/>
      <w:i w:val="0"/>
      <w:iCs w:val="0"/>
      <w:color w:val="000000"/>
      <w:sz w:val="32"/>
      <w:szCs w:val="32"/>
    </w:rPr>
  </w:style>
  <w:style w:type="paragraph" w:styleId="Antrats">
    <w:name w:val="header"/>
    <w:basedOn w:val="prastasis"/>
    <w:link w:val="AntratsDiagrama"/>
    <w:uiPriority w:val="99"/>
    <w:unhideWhenUsed/>
    <w:rsid w:val="00A02F5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02F5C"/>
  </w:style>
  <w:style w:type="paragraph" w:styleId="Porat">
    <w:name w:val="footer"/>
    <w:basedOn w:val="prastasis"/>
    <w:link w:val="PoratDiagrama"/>
    <w:uiPriority w:val="99"/>
    <w:unhideWhenUsed/>
    <w:rsid w:val="00A02F5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02F5C"/>
  </w:style>
  <w:style w:type="character" w:customStyle="1" w:styleId="rynqvb">
    <w:name w:val="rynqvb"/>
    <w:basedOn w:val="Numatytasispastraiposriftas"/>
    <w:rsid w:val="00A02F5C"/>
  </w:style>
  <w:style w:type="character" w:customStyle="1" w:styleId="fontstyle21">
    <w:name w:val="fontstyle21"/>
    <w:basedOn w:val="Numatytasispastraiposriftas"/>
    <w:rsid w:val="00A02F5C"/>
    <w:rPr>
      <w:rFonts w:ascii="ArialMT" w:hAnsi="ArialMT" w:hint="default"/>
      <w:b w:val="0"/>
      <w:bCs w:val="0"/>
      <w:i w:val="0"/>
      <w:iCs w:val="0"/>
      <w:color w:val="000000"/>
      <w:sz w:val="18"/>
      <w:szCs w:val="18"/>
    </w:rPr>
  </w:style>
  <w:style w:type="character" w:customStyle="1" w:styleId="hwtze">
    <w:name w:val="hwtze"/>
    <w:basedOn w:val="Numatytasispastraiposriftas"/>
    <w:rsid w:val="00A02F5C"/>
  </w:style>
  <w:style w:type="character" w:customStyle="1" w:styleId="Antrat2Diagrama">
    <w:name w:val="Antraštė 2 Diagrama"/>
    <w:basedOn w:val="Numatytasispastraiposriftas"/>
    <w:link w:val="Antrat2"/>
    <w:uiPriority w:val="9"/>
    <w:rsid w:val="00DC7B1C"/>
    <w:rPr>
      <w:rFonts w:ascii="Times New Roman" w:eastAsia="Times New Roman" w:hAnsi="Times New Roman" w:cs="Times New Roman"/>
      <w:b/>
      <w:bCs/>
      <w:sz w:val="36"/>
      <w:szCs w:val="36"/>
    </w:rPr>
  </w:style>
  <w:style w:type="character" w:styleId="Hipersaitas">
    <w:name w:val="Hyperlink"/>
    <w:basedOn w:val="Numatytasispastraiposriftas"/>
    <w:uiPriority w:val="99"/>
    <w:semiHidden/>
    <w:unhideWhenUsed/>
    <w:rsid w:val="00DC7B1C"/>
    <w:rPr>
      <w:color w:val="0000FF"/>
      <w:u w:val="single"/>
    </w:rPr>
  </w:style>
  <w:style w:type="character" w:customStyle="1" w:styleId="qgyq3b">
    <w:name w:val="qgyq3b"/>
    <w:basedOn w:val="Numatytasispastraiposriftas"/>
    <w:rsid w:val="00DC7B1C"/>
  </w:style>
  <w:style w:type="character" w:customStyle="1" w:styleId="fontstyle31">
    <w:name w:val="fontstyle31"/>
    <w:basedOn w:val="Numatytasispastraiposriftas"/>
    <w:rsid w:val="002E3864"/>
    <w:rPr>
      <w:rFonts w:ascii="MathematicalPi1" w:hAnsi="MathematicalPi1"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7517">
      <w:bodyDiv w:val="1"/>
      <w:marLeft w:val="0"/>
      <w:marRight w:val="0"/>
      <w:marTop w:val="0"/>
      <w:marBottom w:val="0"/>
      <w:divBdr>
        <w:top w:val="none" w:sz="0" w:space="0" w:color="auto"/>
        <w:left w:val="none" w:sz="0" w:space="0" w:color="auto"/>
        <w:bottom w:val="none" w:sz="0" w:space="0" w:color="auto"/>
        <w:right w:val="none" w:sz="0" w:space="0" w:color="auto"/>
      </w:divBdr>
      <w:divsChild>
        <w:div w:id="2058772540">
          <w:marLeft w:val="0"/>
          <w:marRight w:val="0"/>
          <w:marTop w:val="0"/>
          <w:marBottom w:val="0"/>
          <w:divBdr>
            <w:top w:val="none" w:sz="0" w:space="0" w:color="auto"/>
            <w:left w:val="none" w:sz="0" w:space="0" w:color="auto"/>
            <w:bottom w:val="none" w:sz="0" w:space="0" w:color="auto"/>
            <w:right w:val="none" w:sz="0" w:space="0" w:color="auto"/>
          </w:divBdr>
        </w:div>
      </w:divsChild>
    </w:div>
    <w:div w:id="305355757">
      <w:bodyDiv w:val="1"/>
      <w:marLeft w:val="0"/>
      <w:marRight w:val="0"/>
      <w:marTop w:val="0"/>
      <w:marBottom w:val="0"/>
      <w:divBdr>
        <w:top w:val="none" w:sz="0" w:space="0" w:color="auto"/>
        <w:left w:val="none" w:sz="0" w:space="0" w:color="auto"/>
        <w:bottom w:val="none" w:sz="0" w:space="0" w:color="auto"/>
        <w:right w:val="none" w:sz="0" w:space="0" w:color="auto"/>
      </w:divBdr>
      <w:divsChild>
        <w:div w:id="259804072">
          <w:marLeft w:val="0"/>
          <w:marRight w:val="0"/>
          <w:marTop w:val="0"/>
          <w:marBottom w:val="0"/>
          <w:divBdr>
            <w:top w:val="none" w:sz="0" w:space="0" w:color="auto"/>
            <w:left w:val="none" w:sz="0" w:space="0" w:color="auto"/>
            <w:bottom w:val="none" w:sz="0" w:space="0" w:color="auto"/>
            <w:right w:val="none" w:sz="0" w:space="0" w:color="auto"/>
          </w:divBdr>
        </w:div>
      </w:divsChild>
    </w:div>
    <w:div w:id="415640231">
      <w:bodyDiv w:val="1"/>
      <w:marLeft w:val="0"/>
      <w:marRight w:val="0"/>
      <w:marTop w:val="0"/>
      <w:marBottom w:val="0"/>
      <w:divBdr>
        <w:top w:val="none" w:sz="0" w:space="0" w:color="auto"/>
        <w:left w:val="none" w:sz="0" w:space="0" w:color="auto"/>
        <w:bottom w:val="none" w:sz="0" w:space="0" w:color="auto"/>
        <w:right w:val="none" w:sz="0" w:space="0" w:color="auto"/>
      </w:divBdr>
      <w:divsChild>
        <w:div w:id="847066604">
          <w:marLeft w:val="0"/>
          <w:marRight w:val="0"/>
          <w:marTop w:val="0"/>
          <w:marBottom w:val="0"/>
          <w:divBdr>
            <w:top w:val="none" w:sz="0" w:space="0" w:color="auto"/>
            <w:left w:val="none" w:sz="0" w:space="0" w:color="auto"/>
            <w:bottom w:val="none" w:sz="0" w:space="0" w:color="auto"/>
            <w:right w:val="none" w:sz="0" w:space="0" w:color="auto"/>
          </w:divBdr>
        </w:div>
        <w:div w:id="596061734">
          <w:marLeft w:val="0"/>
          <w:marRight w:val="0"/>
          <w:marTop w:val="0"/>
          <w:marBottom w:val="0"/>
          <w:divBdr>
            <w:top w:val="none" w:sz="0" w:space="0" w:color="auto"/>
            <w:left w:val="none" w:sz="0" w:space="0" w:color="auto"/>
            <w:bottom w:val="none" w:sz="0" w:space="0" w:color="auto"/>
            <w:right w:val="none" w:sz="0" w:space="0" w:color="auto"/>
          </w:divBdr>
          <w:divsChild>
            <w:div w:id="1048800011">
              <w:marLeft w:val="0"/>
              <w:marRight w:val="0"/>
              <w:marTop w:val="0"/>
              <w:marBottom w:val="0"/>
              <w:divBdr>
                <w:top w:val="none" w:sz="0" w:space="0" w:color="auto"/>
                <w:left w:val="none" w:sz="0" w:space="0" w:color="auto"/>
                <w:bottom w:val="none" w:sz="0" w:space="0" w:color="auto"/>
                <w:right w:val="none" w:sz="0" w:space="0" w:color="auto"/>
              </w:divBdr>
            </w:div>
          </w:divsChild>
        </w:div>
        <w:div w:id="1495879550">
          <w:marLeft w:val="0"/>
          <w:marRight w:val="0"/>
          <w:marTop w:val="0"/>
          <w:marBottom w:val="0"/>
          <w:divBdr>
            <w:top w:val="none" w:sz="0" w:space="0" w:color="auto"/>
            <w:left w:val="none" w:sz="0" w:space="0" w:color="auto"/>
            <w:bottom w:val="none" w:sz="0" w:space="0" w:color="auto"/>
            <w:right w:val="none" w:sz="0" w:space="0" w:color="auto"/>
          </w:divBdr>
          <w:divsChild>
            <w:div w:id="1381787240">
              <w:marLeft w:val="0"/>
              <w:marRight w:val="0"/>
              <w:marTop w:val="0"/>
              <w:marBottom w:val="0"/>
              <w:divBdr>
                <w:top w:val="none" w:sz="0" w:space="0" w:color="auto"/>
                <w:left w:val="none" w:sz="0" w:space="0" w:color="auto"/>
                <w:bottom w:val="none" w:sz="0" w:space="0" w:color="auto"/>
                <w:right w:val="none" w:sz="0" w:space="0" w:color="auto"/>
              </w:divBdr>
              <w:divsChild>
                <w:div w:id="825510172">
                  <w:marLeft w:val="0"/>
                  <w:marRight w:val="0"/>
                  <w:marTop w:val="0"/>
                  <w:marBottom w:val="0"/>
                  <w:divBdr>
                    <w:top w:val="none" w:sz="0" w:space="0" w:color="auto"/>
                    <w:left w:val="none" w:sz="0" w:space="0" w:color="auto"/>
                    <w:bottom w:val="none" w:sz="0" w:space="0" w:color="auto"/>
                    <w:right w:val="none" w:sz="0" w:space="0" w:color="auto"/>
                  </w:divBdr>
                  <w:divsChild>
                    <w:div w:id="20435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74073">
      <w:bodyDiv w:val="1"/>
      <w:marLeft w:val="0"/>
      <w:marRight w:val="0"/>
      <w:marTop w:val="0"/>
      <w:marBottom w:val="0"/>
      <w:divBdr>
        <w:top w:val="none" w:sz="0" w:space="0" w:color="auto"/>
        <w:left w:val="none" w:sz="0" w:space="0" w:color="auto"/>
        <w:bottom w:val="none" w:sz="0" w:space="0" w:color="auto"/>
        <w:right w:val="none" w:sz="0" w:space="0" w:color="auto"/>
      </w:divBdr>
      <w:divsChild>
        <w:div w:id="2100711414">
          <w:marLeft w:val="0"/>
          <w:marRight w:val="0"/>
          <w:marTop w:val="0"/>
          <w:marBottom w:val="0"/>
          <w:divBdr>
            <w:top w:val="none" w:sz="0" w:space="0" w:color="auto"/>
            <w:left w:val="none" w:sz="0" w:space="0" w:color="auto"/>
            <w:bottom w:val="none" w:sz="0" w:space="0" w:color="auto"/>
            <w:right w:val="none" w:sz="0" w:space="0" w:color="auto"/>
          </w:divBdr>
        </w:div>
        <w:div w:id="1669168211">
          <w:marLeft w:val="0"/>
          <w:marRight w:val="0"/>
          <w:marTop w:val="0"/>
          <w:marBottom w:val="0"/>
          <w:divBdr>
            <w:top w:val="none" w:sz="0" w:space="0" w:color="auto"/>
            <w:left w:val="none" w:sz="0" w:space="0" w:color="auto"/>
            <w:bottom w:val="none" w:sz="0" w:space="0" w:color="auto"/>
            <w:right w:val="none" w:sz="0" w:space="0" w:color="auto"/>
          </w:divBdr>
          <w:divsChild>
            <w:div w:id="87191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9141">
      <w:bodyDiv w:val="1"/>
      <w:marLeft w:val="0"/>
      <w:marRight w:val="0"/>
      <w:marTop w:val="0"/>
      <w:marBottom w:val="0"/>
      <w:divBdr>
        <w:top w:val="none" w:sz="0" w:space="0" w:color="auto"/>
        <w:left w:val="none" w:sz="0" w:space="0" w:color="auto"/>
        <w:bottom w:val="none" w:sz="0" w:space="0" w:color="auto"/>
        <w:right w:val="none" w:sz="0" w:space="0" w:color="auto"/>
      </w:divBdr>
      <w:divsChild>
        <w:div w:id="1666668105">
          <w:marLeft w:val="0"/>
          <w:marRight w:val="0"/>
          <w:marTop w:val="0"/>
          <w:marBottom w:val="0"/>
          <w:divBdr>
            <w:top w:val="none" w:sz="0" w:space="0" w:color="auto"/>
            <w:left w:val="none" w:sz="0" w:space="0" w:color="auto"/>
            <w:bottom w:val="none" w:sz="0" w:space="0" w:color="auto"/>
            <w:right w:val="none" w:sz="0" w:space="0" w:color="auto"/>
          </w:divBdr>
        </w:div>
      </w:divsChild>
    </w:div>
    <w:div w:id="1548371994">
      <w:bodyDiv w:val="1"/>
      <w:marLeft w:val="0"/>
      <w:marRight w:val="0"/>
      <w:marTop w:val="0"/>
      <w:marBottom w:val="0"/>
      <w:divBdr>
        <w:top w:val="none" w:sz="0" w:space="0" w:color="auto"/>
        <w:left w:val="none" w:sz="0" w:space="0" w:color="auto"/>
        <w:bottom w:val="none" w:sz="0" w:space="0" w:color="auto"/>
        <w:right w:val="none" w:sz="0" w:space="0" w:color="auto"/>
      </w:divBdr>
      <w:divsChild>
        <w:div w:id="1256133072">
          <w:marLeft w:val="0"/>
          <w:marRight w:val="0"/>
          <w:marTop w:val="0"/>
          <w:marBottom w:val="0"/>
          <w:divBdr>
            <w:top w:val="none" w:sz="0" w:space="0" w:color="auto"/>
            <w:left w:val="none" w:sz="0" w:space="0" w:color="auto"/>
            <w:bottom w:val="none" w:sz="0" w:space="0" w:color="auto"/>
            <w:right w:val="none" w:sz="0" w:space="0" w:color="auto"/>
          </w:divBdr>
        </w:div>
      </w:divsChild>
    </w:div>
    <w:div w:id="1838494855">
      <w:bodyDiv w:val="1"/>
      <w:marLeft w:val="0"/>
      <w:marRight w:val="0"/>
      <w:marTop w:val="0"/>
      <w:marBottom w:val="0"/>
      <w:divBdr>
        <w:top w:val="none" w:sz="0" w:space="0" w:color="auto"/>
        <w:left w:val="none" w:sz="0" w:space="0" w:color="auto"/>
        <w:bottom w:val="none" w:sz="0" w:space="0" w:color="auto"/>
        <w:right w:val="none" w:sz="0" w:space="0" w:color="auto"/>
      </w:divBdr>
      <w:divsChild>
        <w:div w:id="306396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67CA1-D736-407B-B096-B44DF881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1144</Words>
  <Characters>6782</Characters>
  <Application>Microsoft Office Word</Application>
  <DocSecurity>0</DocSecurity>
  <Lines>107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Rasa Gurčytė</cp:lastModifiedBy>
  <cp:revision>19</cp:revision>
  <dcterms:created xsi:type="dcterms:W3CDTF">2024-02-27T12:41:00Z</dcterms:created>
  <dcterms:modified xsi:type="dcterms:W3CDTF">2024-03-05T11:12:00Z</dcterms:modified>
</cp:coreProperties>
</file>