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is directed to provide a small-sized power generator which can stably supply electric energy without destroying a natural environment. The power generator comprises a primary winding for generating a travelling magnetic field and an alternating magnetic field, and a secondary winding so disposed as to cross the travelling magnetic and alternating fields.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