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žaislų pramonei, būtent, žaidimų konstruktoriams.@Siūlomą žaidimų konstruktorių sudaro keturbriaunio strypo, plokštės arba figūrinės detalės formų konstrukciniai elementai, o pagalbinį įtaisą sudaro personalinis kompiuteris su programa, kuri įgalina surinkti erdvinį figūros modelį kompiuteryje.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