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E2AA1" w14:textId="77777777" w:rsidR="00695437" w:rsidRPr="006F6872" w:rsidRDefault="00A52012"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1. </w:t>
      </w:r>
      <w:proofErr w:type="spellStart"/>
      <w:r w:rsidR="00695437" w:rsidRPr="006F6872">
        <w:rPr>
          <w:rFonts w:ascii="Helvetica" w:hAnsi="Helvetica" w:cs="Helvetica"/>
          <w:sz w:val="20"/>
        </w:rPr>
        <w:t>Diosmino</w:t>
      </w:r>
      <w:proofErr w:type="spellEnd"/>
      <w:r w:rsidR="00695437" w:rsidRPr="006F6872">
        <w:rPr>
          <w:rFonts w:ascii="Helvetica" w:hAnsi="Helvetica" w:cs="Helvetica"/>
          <w:sz w:val="20"/>
        </w:rPr>
        <w:t xml:space="preserve"> paruošimo būdas, apimantis:</w:t>
      </w:r>
    </w:p>
    <w:p w14:paraId="34063669" w14:textId="77777777" w:rsidR="00695437" w:rsidRPr="006F6872" w:rsidRDefault="00695437" w:rsidP="006F6872">
      <w:pPr>
        <w:widowControl/>
        <w:suppressAutoHyphens w:val="0"/>
        <w:spacing w:line="360" w:lineRule="auto"/>
        <w:jc w:val="both"/>
        <w:rPr>
          <w:rFonts w:ascii="Helvetica" w:hAnsi="Helvetica" w:cs="Helvetica"/>
          <w:sz w:val="20"/>
        </w:rPr>
      </w:pPr>
      <w:r w:rsidRPr="006F6872">
        <w:rPr>
          <w:rFonts w:ascii="Helvetica" w:hAnsi="Helvetica" w:cs="Helvetica"/>
          <w:sz w:val="20"/>
        </w:rPr>
        <w:t xml:space="preserve">a) </w:t>
      </w:r>
      <w:proofErr w:type="spellStart"/>
      <w:r w:rsidRPr="006F6872">
        <w:rPr>
          <w:rFonts w:ascii="Helvetica" w:hAnsi="Helvetica" w:cs="Helvetica"/>
          <w:sz w:val="20"/>
        </w:rPr>
        <w:t>hesperidino</w:t>
      </w:r>
      <w:proofErr w:type="spellEnd"/>
      <w:r w:rsidRPr="006F6872">
        <w:rPr>
          <w:rFonts w:ascii="Helvetica" w:hAnsi="Helvetica" w:cs="Helvetica"/>
          <w:sz w:val="20"/>
        </w:rPr>
        <w:t xml:space="preserve"> </w:t>
      </w:r>
      <w:proofErr w:type="spellStart"/>
      <w:r w:rsidRPr="006F6872">
        <w:rPr>
          <w:rFonts w:ascii="Helvetica" w:hAnsi="Helvetica" w:cs="Helvetica"/>
          <w:sz w:val="20"/>
        </w:rPr>
        <w:t>acetilinimą</w:t>
      </w:r>
      <w:proofErr w:type="spellEnd"/>
      <w:r w:rsidRPr="006F6872">
        <w:rPr>
          <w:rFonts w:ascii="Helvetica" w:hAnsi="Helvetica" w:cs="Helvetica"/>
          <w:sz w:val="20"/>
        </w:rPr>
        <w:t>,</w:t>
      </w:r>
    </w:p>
    <w:p w14:paraId="6D621E67" w14:textId="77777777" w:rsidR="00695437" w:rsidRPr="006F6872" w:rsidRDefault="00695437" w:rsidP="006F6872">
      <w:pPr>
        <w:widowControl/>
        <w:suppressAutoHyphens w:val="0"/>
        <w:spacing w:line="360" w:lineRule="auto"/>
        <w:jc w:val="both"/>
        <w:rPr>
          <w:rFonts w:ascii="Helvetica" w:hAnsi="Helvetica" w:cs="Helvetica"/>
          <w:sz w:val="20"/>
        </w:rPr>
      </w:pPr>
      <w:r w:rsidRPr="006F6872">
        <w:rPr>
          <w:rFonts w:ascii="Helvetica" w:hAnsi="Helvetica" w:cs="Helvetica"/>
          <w:sz w:val="20"/>
        </w:rPr>
        <w:t xml:space="preserve">b) </w:t>
      </w:r>
      <w:proofErr w:type="spellStart"/>
      <w:r w:rsidRPr="006F6872">
        <w:rPr>
          <w:rFonts w:ascii="Helvetica" w:hAnsi="Helvetica" w:cs="Helvetica"/>
          <w:sz w:val="20"/>
        </w:rPr>
        <w:t>acetilinto</w:t>
      </w:r>
      <w:proofErr w:type="spellEnd"/>
      <w:r w:rsidRPr="006F6872">
        <w:rPr>
          <w:rFonts w:ascii="Helvetica" w:hAnsi="Helvetica" w:cs="Helvetica"/>
          <w:sz w:val="20"/>
        </w:rPr>
        <w:t xml:space="preserve"> </w:t>
      </w:r>
      <w:proofErr w:type="spellStart"/>
      <w:r w:rsidRPr="006F6872">
        <w:rPr>
          <w:rFonts w:ascii="Helvetica" w:hAnsi="Helvetica" w:cs="Helvetica"/>
          <w:sz w:val="20"/>
        </w:rPr>
        <w:t>hesperidino</w:t>
      </w:r>
      <w:proofErr w:type="spellEnd"/>
      <w:r w:rsidRPr="006F6872">
        <w:rPr>
          <w:rFonts w:ascii="Helvetica" w:hAnsi="Helvetica" w:cs="Helvetica"/>
          <w:sz w:val="20"/>
        </w:rPr>
        <w:t xml:space="preserve"> oksidaciją į </w:t>
      </w:r>
      <w:proofErr w:type="spellStart"/>
      <w:r w:rsidRPr="006F6872">
        <w:rPr>
          <w:rFonts w:ascii="Helvetica" w:hAnsi="Helvetica" w:cs="Helvetica"/>
          <w:sz w:val="20"/>
        </w:rPr>
        <w:t>acetilintą</w:t>
      </w:r>
      <w:proofErr w:type="spellEnd"/>
      <w:r w:rsidRPr="006F6872">
        <w:rPr>
          <w:rFonts w:ascii="Helvetica" w:hAnsi="Helvetica" w:cs="Helvetica"/>
          <w:sz w:val="20"/>
        </w:rPr>
        <w:t xml:space="preserve"> </w:t>
      </w:r>
      <w:proofErr w:type="spellStart"/>
      <w:r w:rsidRPr="006F6872">
        <w:rPr>
          <w:rFonts w:ascii="Helvetica" w:hAnsi="Helvetica" w:cs="Helvetica"/>
          <w:sz w:val="20"/>
        </w:rPr>
        <w:t>diosminą</w:t>
      </w:r>
      <w:proofErr w:type="spellEnd"/>
      <w:r w:rsidRPr="006F6872">
        <w:rPr>
          <w:rFonts w:ascii="Helvetica" w:hAnsi="Helvetica" w:cs="Helvetica"/>
          <w:sz w:val="20"/>
        </w:rPr>
        <w:t>, naudojant jodo donorą 90–120 °C temperatūroje,</w:t>
      </w:r>
    </w:p>
    <w:p w14:paraId="68354176" w14:textId="77777777" w:rsidR="00695437" w:rsidRPr="006F6872" w:rsidRDefault="00695437" w:rsidP="006F6872">
      <w:pPr>
        <w:widowControl/>
        <w:suppressAutoHyphens w:val="0"/>
        <w:spacing w:line="360" w:lineRule="auto"/>
        <w:jc w:val="both"/>
        <w:rPr>
          <w:rFonts w:ascii="Helvetica" w:hAnsi="Helvetica" w:cs="Helvetica"/>
          <w:sz w:val="20"/>
        </w:rPr>
      </w:pPr>
      <w:r w:rsidRPr="006F6872">
        <w:rPr>
          <w:rFonts w:ascii="Helvetica" w:hAnsi="Helvetica" w:cs="Helvetica"/>
          <w:sz w:val="20"/>
        </w:rPr>
        <w:t xml:space="preserve">c) </w:t>
      </w:r>
      <w:proofErr w:type="spellStart"/>
      <w:r w:rsidRPr="006F6872">
        <w:rPr>
          <w:rFonts w:ascii="Helvetica" w:hAnsi="Helvetica" w:cs="Helvetica"/>
          <w:sz w:val="20"/>
        </w:rPr>
        <w:t>acetilinto</w:t>
      </w:r>
      <w:proofErr w:type="spellEnd"/>
      <w:r w:rsidRPr="006F6872">
        <w:rPr>
          <w:rFonts w:ascii="Helvetica" w:hAnsi="Helvetica" w:cs="Helvetica"/>
          <w:sz w:val="20"/>
        </w:rPr>
        <w:t xml:space="preserve"> </w:t>
      </w:r>
      <w:proofErr w:type="spellStart"/>
      <w:r w:rsidRPr="006F6872">
        <w:rPr>
          <w:rFonts w:ascii="Helvetica" w:hAnsi="Helvetica" w:cs="Helvetica"/>
          <w:sz w:val="20"/>
        </w:rPr>
        <w:t>diosmino</w:t>
      </w:r>
      <w:proofErr w:type="spellEnd"/>
      <w:r w:rsidRPr="006F6872">
        <w:rPr>
          <w:rFonts w:ascii="Helvetica" w:hAnsi="Helvetica" w:cs="Helvetica"/>
          <w:sz w:val="20"/>
        </w:rPr>
        <w:t xml:space="preserve"> kaitinimą autoklave, prie 5-8 barų slėgio ir alkoholio grįžtamojo srauto, esant bazei, pasirinktai iš natrio arba kalio acetato, natrio, kalio arba ličio hidroksido, kalio karbonato, natrio </w:t>
      </w:r>
      <w:proofErr w:type="spellStart"/>
      <w:r w:rsidRPr="006F6872">
        <w:rPr>
          <w:rFonts w:ascii="Helvetica" w:hAnsi="Helvetica" w:cs="Helvetica"/>
          <w:sz w:val="20"/>
        </w:rPr>
        <w:t>metanolato</w:t>
      </w:r>
      <w:proofErr w:type="spellEnd"/>
      <w:r w:rsidRPr="006F6872">
        <w:rPr>
          <w:rFonts w:ascii="Helvetica" w:hAnsi="Helvetica" w:cs="Helvetica"/>
          <w:sz w:val="20"/>
        </w:rPr>
        <w:t xml:space="preserve"> arba natrio </w:t>
      </w:r>
      <w:proofErr w:type="spellStart"/>
      <w:r w:rsidRPr="006F6872">
        <w:rPr>
          <w:rFonts w:ascii="Helvetica" w:hAnsi="Helvetica" w:cs="Helvetica"/>
          <w:sz w:val="20"/>
        </w:rPr>
        <w:t>etanolato</w:t>
      </w:r>
      <w:proofErr w:type="spellEnd"/>
      <w:r w:rsidRPr="006F6872">
        <w:rPr>
          <w:rFonts w:ascii="Helvetica" w:hAnsi="Helvetica" w:cs="Helvetica"/>
          <w:sz w:val="20"/>
        </w:rPr>
        <w:t>, atskirai arba mišinyje su kita iš šių bazių, tada</w:t>
      </w:r>
    </w:p>
    <w:p w14:paraId="5E1D495F" w14:textId="77777777" w:rsidR="00695437" w:rsidRPr="006F6872" w:rsidRDefault="00695437" w:rsidP="006F6872">
      <w:pPr>
        <w:widowControl/>
        <w:suppressAutoHyphens w:val="0"/>
        <w:spacing w:line="360" w:lineRule="auto"/>
        <w:jc w:val="both"/>
        <w:rPr>
          <w:rFonts w:ascii="Helvetica" w:hAnsi="Helvetica" w:cs="Helvetica"/>
          <w:sz w:val="20"/>
        </w:rPr>
      </w:pPr>
      <w:r w:rsidRPr="006F6872">
        <w:rPr>
          <w:rFonts w:ascii="Helvetica" w:hAnsi="Helvetica" w:cs="Helvetica"/>
          <w:sz w:val="20"/>
        </w:rPr>
        <w:t xml:space="preserve">d) </w:t>
      </w:r>
      <w:proofErr w:type="spellStart"/>
      <w:r w:rsidRPr="006F6872">
        <w:rPr>
          <w:rFonts w:ascii="Helvetica" w:hAnsi="Helvetica" w:cs="Helvetica"/>
          <w:sz w:val="20"/>
        </w:rPr>
        <w:t>acetilinto</w:t>
      </w:r>
      <w:proofErr w:type="spellEnd"/>
      <w:r w:rsidRPr="006F6872">
        <w:rPr>
          <w:rFonts w:ascii="Helvetica" w:hAnsi="Helvetica" w:cs="Helvetica"/>
          <w:sz w:val="20"/>
        </w:rPr>
        <w:t xml:space="preserve"> </w:t>
      </w:r>
      <w:proofErr w:type="spellStart"/>
      <w:r w:rsidRPr="006F6872">
        <w:rPr>
          <w:rFonts w:ascii="Helvetica" w:hAnsi="Helvetica" w:cs="Helvetica"/>
          <w:sz w:val="20"/>
        </w:rPr>
        <w:t>diosmino</w:t>
      </w:r>
      <w:proofErr w:type="spellEnd"/>
      <w:r w:rsidRPr="006F6872">
        <w:rPr>
          <w:rFonts w:ascii="Helvetica" w:hAnsi="Helvetica" w:cs="Helvetica"/>
          <w:sz w:val="20"/>
        </w:rPr>
        <w:t xml:space="preserve"> pakeitimą į </w:t>
      </w:r>
      <w:proofErr w:type="spellStart"/>
      <w:r w:rsidRPr="006F6872">
        <w:rPr>
          <w:rFonts w:ascii="Helvetica" w:hAnsi="Helvetica" w:cs="Helvetica"/>
          <w:sz w:val="20"/>
        </w:rPr>
        <w:t>diosminą</w:t>
      </w:r>
      <w:proofErr w:type="spellEnd"/>
      <w:r w:rsidRPr="006F6872">
        <w:rPr>
          <w:rFonts w:ascii="Helvetica" w:hAnsi="Helvetica" w:cs="Helvetica"/>
          <w:sz w:val="20"/>
        </w:rPr>
        <w:t xml:space="preserve"> kaitinant naudojant bazę, pasirinktą iš natrio, kalio arba ličio hidroksido, kalio karbonato, natrio </w:t>
      </w:r>
      <w:proofErr w:type="spellStart"/>
      <w:r w:rsidRPr="006F6872">
        <w:rPr>
          <w:rFonts w:ascii="Helvetica" w:hAnsi="Helvetica" w:cs="Helvetica"/>
          <w:sz w:val="20"/>
        </w:rPr>
        <w:t>metanolato</w:t>
      </w:r>
      <w:proofErr w:type="spellEnd"/>
      <w:r w:rsidRPr="006F6872">
        <w:rPr>
          <w:rFonts w:ascii="Helvetica" w:hAnsi="Helvetica" w:cs="Helvetica"/>
          <w:sz w:val="20"/>
        </w:rPr>
        <w:t xml:space="preserve"> arba natrio </w:t>
      </w:r>
      <w:proofErr w:type="spellStart"/>
      <w:r w:rsidRPr="006F6872">
        <w:rPr>
          <w:rFonts w:ascii="Helvetica" w:hAnsi="Helvetica" w:cs="Helvetica"/>
          <w:sz w:val="20"/>
        </w:rPr>
        <w:t>etanolato</w:t>
      </w:r>
      <w:proofErr w:type="spellEnd"/>
      <w:r w:rsidRPr="006F6872">
        <w:rPr>
          <w:rFonts w:ascii="Helvetica" w:hAnsi="Helvetica" w:cs="Helvetica"/>
          <w:sz w:val="20"/>
        </w:rPr>
        <w:t>, atskirai arba mišinyje su natrio arba kalio acetatu,</w:t>
      </w:r>
    </w:p>
    <w:p w14:paraId="2494A4DE" w14:textId="77777777" w:rsidR="006279E8" w:rsidRPr="006F6872" w:rsidRDefault="00695437" w:rsidP="006F6872">
      <w:pPr>
        <w:widowControl/>
        <w:suppressAutoHyphens w:val="0"/>
        <w:spacing w:line="360" w:lineRule="auto"/>
        <w:jc w:val="both"/>
        <w:rPr>
          <w:rStyle w:val="rynqvb"/>
          <w:rFonts w:ascii="Helvetica" w:hAnsi="Helvetica" w:cs="Helvetica"/>
          <w:sz w:val="20"/>
          <w:szCs w:val="24"/>
        </w:rPr>
      </w:pPr>
      <w:r w:rsidRPr="006F6872">
        <w:rPr>
          <w:rFonts w:ascii="Helvetica" w:hAnsi="Helvetica" w:cs="Helvetica"/>
          <w:sz w:val="20"/>
        </w:rPr>
        <w:t>e) valym</w:t>
      </w:r>
      <w:r w:rsidR="00CE42AF" w:rsidRPr="006F6872">
        <w:rPr>
          <w:rFonts w:ascii="Helvetica" w:hAnsi="Helvetica" w:cs="Helvetica"/>
          <w:sz w:val="20"/>
        </w:rPr>
        <w:t>ą</w:t>
      </w:r>
      <w:r w:rsidRPr="006F6872">
        <w:rPr>
          <w:rFonts w:ascii="Helvetica" w:hAnsi="Helvetica" w:cs="Helvetica"/>
          <w:sz w:val="20"/>
        </w:rPr>
        <w:t xml:space="preserve"> apdorojant baz</w:t>
      </w:r>
      <w:r w:rsidR="00CE42AF" w:rsidRPr="006F6872">
        <w:rPr>
          <w:rFonts w:ascii="Helvetica" w:hAnsi="Helvetica" w:cs="Helvetica"/>
          <w:sz w:val="20"/>
        </w:rPr>
        <w:t xml:space="preserve">e arba </w:t>
      </w:r>
      <w:r w:rsidRPr="006F6872">
        <w:rPr>
          <w:rFonts w:ascii="Helvetica" w:hAnsi="Helvetica" w:cs="Helvetica"/>
          <w:sz w:val="20"/>
        </w:rPr>
        <w:t>rūgštimi.</w:t>
      </w:r>
    </w:p>
    <w:p w14:paraId="7585ACF1" w14:textId="77777777" w:rsidR="00F03CDB" w:rsidRPr="006F6872" w:rsidRDefault="00F03CDB" w:rsidP="006F6872">
      <w:pPr>
        <w:widowControl/>
        <w:suppressAutoHyphens w:val="0"/>
        <w:spacing w:line="360" w:lineRule="auto"/>
        <w:jc w:val="both"/>
        <w:rPr>
          <w:rFonts w:ascii="Helvetica" w:hAnsi="Helvetica" w:cs="Helvetica"/>
          <w:sz w:val="20"/>
        </w:rPr>
      </w:pPr>
    </w:p>
    <w:p w14:paraId="244880A7" w14:textId="77777777" w:rsidR="00D40727" w:rsidRPr="006F6872" w:rsidRDefault="00A52012"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2. </w:t>
      </w:r>
      <w:r w:rsidR="00137E5E" w:rsidRPr="006F6872">
        <w:rPr>
          <w:rStyle w:val="rynqvb"/>
          <w:rFonts w:ascii="Helvetica" w:hAnsi="Helvetica" w:cs="Helvetica"/>
          <w:sz w:val="20"/>
          <w:szCs w:val="24"/>
        </w:rPr>
        <w:t>Būdas</w:t>
      </w:r>
      <w:r w:rsidRPr="006F6872">
        <w:rPr>
          <w:rFonts w:ascii="Helvetica" w:hAnsi="Helvetica" w:cs="Helvetica"/>
          <w:sz w:val="20"/>
        </w:rPr>
        <w:t xml:space="preserve"> pagal 1 punktą, </w:t>
      </w:r>
      <w:r w:rsidR="00137E5E" w:rsidRPr="006F6872">
        <w:rPr>
          <w:rFonts w:ascii="Helvetica" w:hAnsi="Helvetica" w:cs="Helvetica"/>
          <w:sz w:val="20"/>
        </w:rPr>
        <w:t xml:space="preserve">kur gautame </w:t>
      </w:r>
      <w:proofErr w:type="spellStart"/>
      <w:r w:rsidR="00137E5E" w:rsidRPr="006F6872">
        <w:rPr>
          <w:rFonts w:ascii="Helvetica" w:hAnsi="Helvetica" w:cs="Helvetica"/>
          <w:sz w:val="20"/>
        </w:rPr>
        <w:t>diosmine</w:t>
      </w:r>
      <w:proofErr w:type="spellEnd"/>
      <w:r w:rsidR="00137E5E" w:rsidRPr="006F6872">
        <w:rPr>
          <w:rFonts w:ascii="Helvetica" w:hAnsi="Helvetica" w:cs="Helvetica"/>
          <w:sz w:val="20"/>
        </w:rPr>
        <w:t xml:space="preserve"> yra kitų </w:t>
      </w:r>
      <w:proofErr w:type="spellStart"/>
      <w:r w:rsidR="00137E5E" w:rsidRPr="006F6872">
        <w:rPr>
          <w:rFonts w:ascii="Helvetica" w:hAnsi="Helvetica" w:cs="Helvetica"/>
          <w:sz w:val="20"/>
        </w:rPr>
        <w:t>flavonoidų</w:t>
      </w:r>
      <w:proofErr w:type="spellEnd"/>
      <w:r w:rsidR="00137E5E" w:rsidRPr="006F6872">
        <w:rPr>
          <w:rFonts w:ascii="Helvetica" w:hAnsi="Helvetica" w:cs="Helvetica"/>
          <w:sz w:val="20"/>
        </w:rPr>
        <w:t>.</w:t>
      </w:r>
      <w:r w:rsidRPr="006F6872">
        <w:rPr>
          <w:rFonts w:ascii="Helvetica" w:hAnsi="Helvetica" w:cs="Helvetica"/>
          <w:sz w:val="20"/>
        </w:rPr>
        <w:t xml:space="preserve"> </w:t>
      </w:r>
    </w:p>
    <w:p w14:paraId="0C7C5E1D" w14:textId="77777777" w:rsidR="00137E5E" w:rsidRPr="006F6872" w:rsidRDefault="00137E5E" w:rsidP="006F6872">
      <w:pPr>
        <w:widowControl/>
        <w:suppressAutoHyphens w:val="0"/>
        <w:spacing w:line="360" w:lineRule="auto"/>
        <w:jc w:val="both"/>
        <w:rPr>
          <w:rFonts w:ascii="Helvetica" w:hAnsi="Helvetica" w:cs="Helvetica"/>
          <w:sz w:val="20"/>
        </w:rPr>
      </w:pPr>
    </w:p>
    <w:p w14:paraId="1A33310A" w14:textId="77777777" w:rsidR="00137E5E" w:rsidRPr="006F6872" w:rsidRDefault="00137E5E"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3. </w:t>
      </w:r>
      <w:r w:rsidRPr="006F6872">
        <w:rPr>
          <w:rStyle w:val="rynqvb"/>
          <w:rFonts w:ascii="Helvetica" w:hAnsi="Helvetica" w:cs="Helvetica"/>
          <w:sz w:val="20"/>
          <w:szCs w:val="24"/>
        </w:rPr>
        <w:t>Būdas</w:t>
      </w:r>
      <w:r w:rsidRPr="006F6872">
        <w:rPr>
          <w:rFonts w:ascii="Helvetica" w:hAnsi="Helvetica" w:cs="Helvetica"/>
          <w:sz w:val="20"/>
        </w:rPr>
        <w:t xml:space="preserve"> pagal</w:t>
      </w:r>
      <w:r w:rsidR="003169CB" w:rsidRPr="006F6872">
        <w:rPr>
          <w:rFonts w:ascii="Helvetica" w:hAnsi="Helvetica" w:cs="Helvetica"/>
          <w:sz w:val="20"/>
        </w:rPr>
        <w:t xml:space="preserve"> </w:t>
      </w:r>
      <w:r w:rsidRPr="006F6872">
        <w:rPr>
          <w:rFonts w:ascii="Helvetica" w:hAnsi="Helvetica" w:cs="Helvetica"/>
          <w:sz w:val="20"/>
        </w:rPr>
        <w:t>bet kurį vieną iš 1- 2 punktų, kur</w:t>
      </w:r>
      <w:r w:rsidR="003169CB" w:rsidRPr="006F6872">
        <w:rPr>
          <w:rFonts w:ascii="Helvetica" w:hAnsi="Helvetica" w:cs="Helvetica"/>
          <w:sz w:val="20"/>
        </w:rPr>
        <w:t xml:space="preserve"> gautame </w:t>
      </w:r>
      <w:proofErr w:type="spellStart"/>
      <w:r w:rsidR="003169CB" w:rsidRPr="006F6872">
        <w:rPr>
          <w:rFonts w:ascii="Helvetica" w:hAnsi="Helvetica" w:cs="Helvetica"/>
          <w:sz w:val="20"/>
        </w:rPr>
        <w:t>diosmine</w:t>
      </w:r>
      <w:proofErr w:type="spellEnd"/>
      <w:r w:rsidR="003169CB" w:rsidRPr="006F6872">
        <w:rPr>
          <w:rFonts w:ascii="Helvetica" w:hAnsi="Helvetica" w:cs="Helvetica"/>
          <w:sz w:val="20"/>
        </w:rPr>
        <w:t xml:space="preserve"> yra mažiau nei 0,6 % 6-jododiosmino ir mažiau nei 3,0 % </w:t>
      </w:r>
      <w:proofErr w:type="spellStart"/>
      <w:r w:rsidR="003169CB" w:rsidRPr="006F6872">
        <w:rPr>
          <w:rFonts w:ascii="Helvetica" w:hAnsi="Helvetica" w:cs="Helvetica"/>
          <w:sz w:val="20"/>
        </w:rPr>
        <w:t>izorhoifolino</w:t>
      </w:r>
      <w:proofErr w:type="spellEnd"/>
      <w:r w:rsidR="003169CB" w:rsidRPr="006F6872">
        <w:rPr>
          <w:rFonts w:ascii="Helvetica" w:hAnsi="Helvetica" w:cs="Helvetica"/>
          <w:sz w:val="20"/>
        </w:rPr>
        <w:t>.</w:t>
      </w:r>
    </w:p>
    <w:p w14:paraId="38ED1072" w14:textId="77777777" w:rsidR="003169CB" w:rsidRPr="006F6872" w:rsidRDefault="003169CB" w:rsidP="006F6872">
      <w:pPr>
        <w:widowControl/>
        <w:suppressAutoHyphens w:val="0"/>
        <w:spacing w:line="360" w:lineRule="auto"/>
        <w:jc w:val="both"/>
        <w:rPr>
          <w:rFonts w:ascii="Helvetica" w:hAnsi="Helvetica" w:cs="Helvetica"/>
          <w:sz w:val="20"/>
        </w:rPr>
      </w:pPr>
    </w:p>
    <w:p w14:paraId="799CA7A6" w14:textId="77777777" w:rsidR="003169CB" w:rsidRPr="006F6872" w:rsidRDefault="003169CB"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4. </w:t>
      </w:r>
      <w:r w:rsidRPr="006F6872">
        <w:rPr>
          <w:rStyle w:val="rynqvb"/>
          <w:rFonts w:ascii="Helvetica" w:hAnsi="Helvetica" w:cs="Helvetica"/>
          <w:sz w:val="20"/>
          <w:szCs w:val="24"/>
        </w:rPr>
        <w:t>Būdas</w:t>
      </w:r>
      <w:r w:rsidRPr="006F6872">
        <w:rPr>
          <w:rFonts w:ascii="Helvetica" w:hAnsi="Helvetica" w:cs="Helvetica"/>
          <w:sz w:val="20"/>
        </w:rPr>
        <w:t xml:space="preserve"> pagal bet kurį vieną iš 1- 3 punktų, kur acto rūgšties anhidrido kiekis yra nuo 8 iki 10 molinių ekvivalentų, palyginti su naudojamu </w:t>
      </w:r>
      <w:proofErr w:type="spellStart"/>
      <w:r w:rsidRPr="006F6872">
        <w:rPr>
          <w:rFonts w:ascii="Helvetica" w:hAnsi="Helvetica" w:cs="Helvetica"/>
          <w:sz w:val="20"/>
        </w:rPr>
        <w:t>hesperidinu</w:t>
      </w:r>
      <w:proofErr w:type="spellEnd"/>
      <w:r w:rsidRPr="006F6872">
        <w:rPr>
          <w:rFonts w:ascii="Helvetica" w:hAnsi="Helvetica" w:cs="Helvetica"/>
          <w:sz w:val="20"/>
        </w:rPr>
        <w:t>.</w:t>
      </w:r>
    </w:p>
    <w:p w14:paraId="09D87B07" w14:textId="77777777" w:rsidR="003169CB" w:rsidRPr="006F6872" w:rsidRDefault="003169CB" w:rsidP="006F6872">
      <w:pPr>
        <w:widowControl/>
        <w:suppressAutoHyphens w:val="0"/>
        <w:spacing w:line="360" w:lineRule="auto"/>
        <w:jc w:val="both"/>
        <w:rPr>
          <w:rFonts w:ascii="Helvetica" w:hAnsi="Helvetica" w:cs="Helvetica"/>
          <w:sz w:val="20"/>
        </w:rPr>
      </w:pPr>
    </w:p>
    <w:p w14:paraId="50F4686D" w14:textId="77777777" w:rsidR="003169CB" w:rsidRPr="006F6872" w:rsidRDefault="003169CB"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5. </w:t>
      </w:r>
      <w:r w:rsidRPr="006F6872">
        <w:rPr>
          <w:rStyle w:val="rynqvb"/>
          <w:rFonts w:ascii="Helvetica" w:hAnsi="Helvetica" w:cs="Helvetica"/>
          <w:sz w:val="20"/>
          <w:szCs w:val="24"/>
        </w:rPr>
        <w:t>Būdas</w:t>
      </w:r>
      <w:r w:rsidRPr="006F6872">
        <w:rPr>
          <w:rFonts w:ascii="Helvetica" w:hAnsi="Helvetica" w:cs="Helvetica"/>
          <w:sz w:val="20"/>
        </w:rPr>
        <w:t xml:space="preserve"> pagal bet kurį vieną iš 1- 4 punktų, kur </w:t>
      </w:r>
      <w:proofErr w:type="spellStart"/>
      <w:r w:rsidRPr="006F6872">
        <w:rPr>
          <w:rFonts w:ascii="Helvetica" w:hAnsi="Helvetica" w:cs="Helvetica"/>
          <w:sz w:val="20"/>
        </w:rPr>
        <w:t>acetilinimo</w:t>
      </w:r>
      <w:proofErr w:type="spellEnd"/>
      <w:r w:rsidRPr="006F6872">
        <w:rPr>
          <w:rFonts w:ascii="Helvetica" w:hAnsi="Helvetica" w:cs="Helvetica"/>
          <w:sz w:val="20"/>
        </w:rPr>
        <w:t xml:space="preserve"> reakcija (a) yra atliekama 40–135 °C temperatūroje.</w:t>
      </w:r>
    </w:p>
    <w:p w14:paraId="4B56EFDE" w14:textId="77777777" w:rsidR="003169CB" w:rsidRPr="006F6872" w:rsidRDefault="003169CB" w:rsidP="006F6872">
      <w:pPr>
        <w:widowControl/>
        <w:suppressAutoHyphens w:val="0"/>
        <w:spacing w:line="360" w:lineRule="auto"/>
        <w:jc w:val="both"/>
        <w:rPr>
          <w:rFonts w:ascii="Helvetica" w:hAnsi="Helvetica" w:cs="Helvetica"/>
          <w:sz w:val="20"/>
        </w:rPr>
      </w:pPr>
    </w:p>
    <w:p w14:paraId="613D026B" w14:textId="77777777" w:rsidR="003169CB" w:rsidRPr="006F6872" w:rsidRDefault="003169CB"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6. </w:t>
      </w:r>
      <w:r w:rsidRPr="006F6872">
        <w:rPr>
          <w:rStyle w:val="rynqvb"/>
          <w:rFonts w:ascii="Helvetica" w:hAnsi="Helvetica" w:cs="Helvetica"/>
          <w:sz w:val="20"/>
          <w:szCs w:val="24"/>
        </w:rPr>
        <w:t>Būdas</w:t>
      </w:r>
      <w:r w:rsidRPr="006F6872">
        <w:rPr>
          <w:rFonts w:ascii="Helvetica" w:hAnsi="Helvetica" w:cs="Helvetica"/>
          <w:sz w:val="20"/>
        </w:rPr>
        <w:t xml:space="preserve"> pagal bet kurį vieną iš 1- 5 punktų, kur jodo donoras yra parenkamas iš </w:t>
      </w:r>
      <w:proofErr w:type="spellStart"/>
      <w:r w:rsidRPr="006F6872">
        <w:rPr>
          <w:rFonts w:ascii="Helvetica" w:hAnsi="Helvetica" w:cs="Helvetica"/>
          <w:color w:val="000000"/>
          <w:sz w:val="20"/>
        </w:rPr>
        <w:t>NaI</w:t>
      </w:r>
      <w:proofErr w:type="spellEnd"/>
      <w:r w:rsidRPr="006F6872">
        <w:rPr>
          <w:rFonts w:ascii="Helvetica" w:hAnsi="Helvetica" w:cs="Helvetica"/>
          <w:color w:val="000000"/>
          <w:sz w:val="20"/>
        </w:rPr>
        <w:t>/H</w:t>
      </w:r>
      <w:r w:rsidRPr="006F6872">
        <w:rPr>
          <w:rFonts w:ascii="Helvetica" w:hAnsi="Helvetica" w:cs="Helvetica"/>
          <w:color w:val="000000"/>
          <w:sz w:val="20"/>
          <w:vertAlign w:val="subscript"/>
        </w:rPr>
        <w:t>2</w:t>
      </w:r>
      <w:r w:rsidRPr="006F6872">
        <w:rPr>
          <w:rFonts w:ascii="Helvetica" w:hAnsi="Helvetica" w:cs="Helvetica"/>
          <w:color w:val="000000"/>
          <w:sz w:val="20"/>
        </w:rPr>
        <w:t>O</w:t>
      </w:r>
      <w:r w:rsidRPr="006F6872">
        <w:rPr>
          <w:rFonts w:ascii="Helvetica" w:hAnsi="Helvetica" w:cs="Helvetica"/>
          <w:color w:val="000000"/>
          <w:sz w:val="20"/>
          <w:vertAlign w:val="subscript"/>
        </w:rPr>
        <w:t>2</w:t>
      </w:r>
      <w:r w:rsidRPr="006F6872">
        <w:rPr>
          <w:rFonts w:ascii="Helvetica" w:hAnsi="Helvetica" w:cs="Helvetica"/>
          <w:color w:val="000000"/>
          <w:sz w:val="20"/>
        </w:rPr>
        <w:t>, KI/H</w:t>
      </w:r>
      <w:r w:rsidRPr="006F6872">
        <w:rPr>
          <w:rFonts w:ascii="Helvetica" w:hAnsi="Helvetica" w:cs="Helvetica"/>
          <w:color w:val="000000"/>
          <w:sz w:val="20"/>
          <w:vertAlign w:val="subscript"/>
        </w:rPr>
        <w:t>2</w:t>
      </w:r>
      <w:r w:rsidRPr="006F6872">
        <w:rPr>
          <w:rFonts w:ascii="Helvetica" w:hAnsi="Helvetica" w:cs="Helvetica"/>
          <w:color w:val="000000"/>
          <w:sz w:val="20"/>
        </w:rPr>
        <w:t>O</w:t>
      </w:r>
      <w:r w:rsidRPr="006F6872">
        <w:rPr>
          <w:rFonts w:ascii="Helvetica" w:hAnsi="Helvetica" w:cs="Helvetica"/>
          <w:color w:val="000000"/>
          <w:sz w:val="20"/>
          <w:vertAlign w:val="subscript"/>
        </w:rPr>
        <w:t>2</w:t>
      </w:r>
      <w:r w:rsidRPr="006F6872">
        <w:rPr>
          <w:rFonts w:ascii="Helvetica" w:hAnsi="Helvetica" w:cs="Helvetica"/>
          <w:color w:val="000000"/>
          <w:sz w:val="20"/>
        </w:rPr>
        <w:t>, TBAI/H</w:t>
      </w:r>
      <w:r w:rsidRPr="006F6872">
        <w:rPr>
          <w:rFonts w:ascii="Helvetica" w:hAnsi="Helvetica" w:cs="Helvetica"/>
          <w:color w:val="000000"/>
          <w:sz w:val="20"/>
          <w:vertAlign w:val="subscript"/>
        </w:rPr>
        <w:t>2</w:t>
      </w:r>
      <w:r w:rsidRPr="006F6872">
        <w:rPr>
          <w:rFonts w:ascii="Helvetica" w:hAnsi="Helvetica" w:cs="Helvetica"/>
          <w:color w:val="000000"/>
          <w:sz w:val="20"/>
        </w:rPr>
        <w:t>O</w:t>
      </w:r>
      <w:r w:rsidRPr="006F6872">
        <w:rPr>
          <w:rFonts w:ascii="Helvetica" w:hAnsi="Helvetica" w:cs="Helvetica"/>
          <w:color w:val="000000"/>
          <w:sz w:val="20"/>
          <w:vertAlign w:val="subscript"/>
        </w:rPr>
        <w:t>2</w:t>
      </w:r>
      <w:r w:rsidRPr="006F6872">
        <w:rPr>
          <w:rFonts w:ascii="Helvetica" w:hAnsi="Helvetica" w:cs="Helvetica"/>
          <w:color w:val="000000"/>
          <w:sz w:val="20"/>
        </w:rPr>
        <w:t xml:space="preserve"> ir </w:t>
      </w:r>
      <w:proofErr w:type="spellStart"/>
      <w:r w:rsidRPr="006F6872">
        <w:rPr>
          <w:rFonts w:ascii="Helvetica" w:hAnsi="Helvetica" w:cs="Helvetica"/>
          <w:color w:val="000000"/>
          <w:sz w:val="20"/>
        </w:rPr>
        <w:t>NaI</w:t>
      </w:r>
      <w:proofErr w:type="spellEnd"/>
      <w:r w:rsidRPr="006F6872">
        <w:rPr>
          <w:rFonts w:ascii="Helvetica" w:hAnsi="Helvetica" w:cs="Helvetica"/>
          <w:color w:val="000000"/>
          <w:sz w:val="20"/>
        </w:rPr>
        <w:t>/I</w:t>
      </w:r>
      <w:r w:rsidRPr="006F6872">
        <w:rPr>
          <w:rFonts w:ascii="Helvetica" w:hAnsi="Helvetica" w:cs="Helvetica"/>
          <w:color w:val="000000"/>
          <w:sz w:val="20"/>
          <w:vertAlign w:val="subscript"/>
        </w:rPr>
        <w:t>2</w:t>
      </w:r>
      <w:r w:rsidRPr="006F6872">
        <w:rPr>
          <w:rFonts w:ascii="Helvetica" w:hAnsi="Helvetica" w:cs="Helvetica"/>
          <w:color w:val="000000"/>
          <w:sz w:val="20"/>
        </w:rPr>
        <w:t> /H</w:t>
      </w:r>
      <w:r w:rsidRPr="006F6872">
        <w:rPr>
          <w:rFonts w:ascii="Helvetica" w:hAnsi="Helvetica" w:cs="Helvetica"/>
          <w:color w:val="000000"/>
          <w:sz w:val="20"/>
          <w:vertAlign w:val="subscript"/>
        </w:rPr>
        <w:t>2</w:t>
      </w:r>
      <w:r w:rsidRPr="006F6872">
        <w:rPr>
          <w:rFonts w:ascii="Helvetica" w:hAnsi="Helvetica" w:cs="Helvetica"/>
          <w:color w:val="000000"/>
          <w:sz w:val="20"/>
        </w:rPr>
        <w:t>O</w:t>
      </w:r>
      <w:r w:rsidRPr="006F6872">
        <w:rPr>
          <w:rFonts w:ascii="Helvetica" w:hAnsi="Helvetica" w:cs="Helvetica"/>
          <w:color w:val="000000"/>
          <w:sz w:val="20"/>
          <w:vertAlign w:val="subscript"/>
        </w:rPr>
        <w:t>2</w:t>
      </w:r>
      <w:r w:rsidRPr="006F6872">
        <w:rPr>
          <w:rFonts w:ascii="Helvetica" w:hAnsi="Helvetica" w:cs="Helvetica"/>
          <w:color w:val="000000"/>
          <w:sz w:val="20"/>
        </w:rPr>
        <w:t>.</w:t>
      </w:r>
    </w:p>
    <w:p w14:paraId="7C92BCDA" w14:textId="77777777" w:rsidR="003169CB" w:rsidRPr="006F6872" w:rsidRDefault="003169CB" w:rsidP="006F6872">
      <w:pPr>
        <w:widowControl/>
        <w:suppressAutoHyphens w:val="0"/>
        <w:spacing w:line="360" w:lineRule="auto"/>
        <w:jc w:val="both"/>
        <w:rPr>
          <w:rFonts w:ascii="Helvetica" w:hAnsi="Helvetica" w:cs="Helvetica"/>
          <w:sz w:val="20"/>
        </w:rPr>
      </w:pPr>
    </w:p>
    <w:p w14:paraId="2463EC4F" w14:textId="77777777" w:rsidR="003169CB" w:rsidRPr="006F6872" w:rsidRDefault="003169CB"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7. </w:t>
      </w:r>
      <w:r w:rsidRPr="006F6872">
        <w:rPr>
          <w:rStyle w:val="rynqvb"/>
          <w:rFonts w:ascii="Helvetica" w:hAnsi="Helvetica" w:cs="Helvetica"/>
          <w:sz w:val="20"/>
          <w:szCs w:val="24"/>
        </w:rPr>
        <w:t>Būdas</w:t>
      </w:r>
      <w:r w:rsidRPr="006F6872">
        <w:rPr>
          <w:rFonts w:ascii="Helvetica" w:hAnsi="Helvetica" w:cs="Helvetica"/>
          <w:sz w:val="20"/>
        </w:rPr>
        <w:t xml:space="preserve"> pagal 6 punktą, kur jodo donoras yra </w:t>
      </w:r>
      <w:proofErr w:type="spellStart"/>
      <w:r w:rsidRPr="006F6872">
        <w:rPr>
          <w:rFonts w:ascii="Helvetica" w:hAnsi="Helvetica" w:cs="Helvetica"/>
          <w:sz w:val="20"/>
        </w:rPr>
        <w:t>NaI</w:t>
      </w:r>
      <w:proofErr w:type="spellEnd"/>
      <w:r w:rsidRPr="006F6872">
        <w:rPr>
          <w:rFonts w:ascii="Helvetica" w:hAnsi="Helvetica" w:cs="Helvetica"/>
          <w:sz w:val="20"/>
        </w:rPr>
        <w:t xml:space="preserve">, kurio kiekis yra nuo 0,05 iki 0,2 molinio ekvivalento, palyginti su naudojamu </w:t>
      </w:r>
      <w:proofErr w:type="spellStart"/>
      <w:r w:rsidRPr="006F6872">
        <w:rPr>
          <w:rFonts w:ascii="Helvetica" w:hAnsi="Helvetica" w:cs="Helvetica"/>
          <w:sz w:val="20"/>
        </w:rPr>
        <w:t>hesperidinu</w:t>
      </w:r>
      <w:proofErr w:type="spellEnd"/>
      <w:r w:rsidRPr="006F6872">
        <w:rPr>
          <w:rFonts w:ascii="Helvetica" w:hAnsi="Helvetica" w:cs="Helvetica"/>
          <w:sz w:val="20"/>
        </w:rPr>
        <w:t>.</w:t>
      </w:r>
    </w:p>
    <w:p w14:paraId="286D68F2" w14:textId="77777777" w:rsidR="003169CB" w:rsidRPr="006F6872" w:rsidRDefault="003169CB" w:rsidP="006F6872">
      <w:pPr>
        <w:widowControl/>
        <w:suppressAutoHyphens w:val="0"/>
        <w:spacing w:line="360" w:lineRule="auto"/>
        <w:jc w:val="both"/>
        <w:rPr>
          <w:rFonts w:ascii="Helvetica" w:hAnsi="Helvetica" w:cs="Helvetica"/>
          <w:sz w:val="20"/>
        </w:rPr>
      </w:pPr>
    </w:p>
    <w:p w14:paraId="085FC204" w14:textId="77777777" w:rsidR="003169CB" w:rsidRPr="006F6872" w:rsidRDefault="003169CB"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8. </w:t>
      </w:r>
      <w:r w:rsidRPr="006F6872">
        <w:rPr>
          <w:rStyle w:val="rynqvb"/>
          <w:rFonts w:ascii="Helvetica" w:hAnsi="Helvetica" w:cs="Helvetica"/>
          <w:sz w:val="20"/>
          <w:szCs w:val="24"/>
        </w:rPr>
        <w:t>Būdas</w:t>
      </w:r>
      <w:r w:rsidRPr="006F6872">
        <w:rPr>
          <w:rFonts w:ascii="Helvetica" w:hAnsi="Helvetica" w:cs="Helvetica"/>
          <w:sz w:val="20"/>
        </w:rPr>
        <w:t xml:space="preserve"> pagal bet kurį vieną iš 1- 7 punktų, kur vandenilio peroksido kiekis yra nuo 1,0 iki 1,2 molinio ekvivalento, palyginti su naudojamu </w:t>
      </w:r>
      <w:proofErr w:type="spellStart"/>
      <w:r w:rsidRPr="006F6872">
        <w:rPr>
          <w:rFonts w:ascii="Helvetica" w:hAnsi="Helvetica" w:cs="Helvetica"/>
          <w:sz w:val="20"/>
        </w:rPr>
        <w:t>hesperidinu</w:t>
      </w:r>
      <w:proofErr w:type="spellEnd"/>
      <w:r w:rsidRPr="006F6872">
        <w:rPr>
          <w:rFonts w:ascii="Helvetica" w:hAnsi="Helvetica" w:cs="Helvetica"/>
          <w:sz w:val="20"/>
        </w:rPr>
        <w:t>.</w:t>
      </w:r>
    </w:p>
    <w:p w14:paraId="5CA2CC79" w14:textId="77777777" w:rsidR="003169CB" w:rsidRPr="006F6872" w:rsidRDefault="003169CB" w:rsidP="006F6872">
      <w:pPr>
        <w:widowControl/>
        <w:suppressAutoHyphens w:val="0"/>
        <w:spacing w:line="360" w:lineRule="auto"/>
        <w:jc w:val="both"/>
        <w:rPr>
          <w:rFonts w:ascii="Helvetica" w:hAnsi="Helvetica" w:cs="Helvetica"/>
          <w:sz w:val="20"/>
        </w:rPr>
      </w:pPr>
    </w:p>
    <w:p w14:paraId="6C8B208F" w14:textId="77777777" w:rsidR="003169CB" w:rsidRPr="006F6872" w:rsidRDefault="003169CB"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9. </w:t>
      </w:r>
      <w:r w:rsidRPr="006F6872">
        <w:rPr>
          <w:rStyle w:val="rynqvb"/>
          <w:rFonts w:ascii="Helvetica" w:hAnsi="Helvetica" w:cs="Helvetica"/>
          <w:sz w:val="20"/>
          <w:szCs w:val="24"/>
        </w:rPr>
        <w:t>Būdas</w:t>
      </w:r>
      <w:r w:rsidRPr="006F6872">
        <w:rPr>
          <w:rFonts w:ascii="Helvetica" w:hAnsi="Helvetica" w:cs="Helvetica"/>
          <w:sz w:val="20"/>
        </w:rPr>
        <w:t xml:space="preserve"> pagal bet kurį vieną iš 1- 8 punktų, kur </w:t>
      </w:r>
      <w:proofErr w:type="spellStart"/>
      <w:r w:rsidRPr="006F6872">
        <w:rPr>
          <w:rFonts w:ascii="Helvetica" w:hAnsi="Helvetica" w:cs="Helvetica"/>
          <w:sz w:val="20"/>
        </w:rPr>
        <w:t>acetilintas</w:t>
      </w:r>
      <w:proofErr w:type="spellEnd"/>
      <w:r w:rsidRPr="006F6872">
        <w:rPr>
          <w:rFonts w:ascii="Helvetica" w:hAnsi="Helvetica" w:cs="Helvetica"/>
          <w:sz w:val="20"/>
        </w:rPr>
        <w:t xml:space="preserve"> </w:t>
      </w:r>
      <w:proofErr w:type="spellStart"/>
      <w:r w:rsidRPr="006F6872">
        <w:rPr>
          <w:rFonts w:ascii="Helvetica" w:hAnsi="Helvetica" w:cs="Helvetica"/>
          <w:sz w:val="20"/>
        </w:rPr>
        <w:t>diosminas</w:t>
      </w:r>
      <w:proofErr w:type="spellEnd"/>
      <w:r w:rsidRPr="006F6872">
        <w:rPr>
          <w:rFonts w:ascii="Helvetica" w:hAnsi="Helvetica" w:cs="Helvetica"/>
          <w:sz w:val="20"/>
        </w:rPr>
        <w:t>, gautas oksidacijos etapo (b) pabaigoje, yra išskiriamas nusodinant vandenyje, prieš pereinant prie c) etapo.</w:t>
      </w:r>
    </w:p>
    <w:p w14:paraId="306D0FA7" w14:textId="77777777" w:rsidR="003169CB" w:rsidRPr="006F6872" w:rsidRDefault="003169CB" w:rsidP="006F6872">
      <w:pPr>
        <w:widowControl/>
        <w:suppressAutoHyphens w:val="0"/>
        <w:spacing w:line="360" w:lineRule="auto"/>
        <w:jc w:val="both"/>
        <w:rPr>
          <w:rFonts w:ascii="Helvetica" w:hAnsi="Helvetica" w:cs="Helvetica"/>
          <w:sz w:val="20"/>
        </w:rPr>
      </w:pPr>
    </w:p>
    <w:p w14:paraId="62FE3D54" w14:textId="77777777" w:rsidR="003169CB" w:rsidRPr="006F6872" w:rsidRDefault="003169CB"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10. </w:t>
      </w:r>
      <w:r w:rsidRPr="006F6872">
        <w:rPr>
          <w:rStyle w:val="rynqvb"/>
          <w:rFonts w:ascii="Helvetica" w:hAnsi="Helvetica" w:cs="Helvetica"/>
          <w:sz w:val="20"/>
          <w:szCs w:val="24"/>
        </w:rPr>
        <w:t>Būdas</w:t>
      </w:r>
      <w:r w:rsidRPr="006F6872">
        <w:rPr>
          <w:rFonts w:ascii="Helvetica" w:hAnsi="Helvetica" w:cs="Helvetica"/>
          <w:sz w:val="20"/>
        </w:rPr>
        <w:t xml:space="preserve"> pagal bet kurį vieną iš 1- 9 punktų, kur c) etape naudojama bazė yra natrio arba kalio hidroksidas vandeniniame tirpale, natrio arba kalio acetatas vandeniniame tirpale, arba natrio arba kalio hidroksido ir natrio arba kalio acetato mišinys vandeniniame tirpale.</w:t>
      </w:r>
    </w:p>
    <w:p w14:paraId="4E839A2E" w14:textId="77777777" w:rsidR="003169CB" w:rsidRPr="006F6872" w:rsidRDefault="003169CB" w:rsidP="006F6872">
      <w:pPr>
        <w:widowControl/>
        <w:suppressAutoHyphens w:val="0"/>
        <w:spacing w:line="360" w:lineRule="auto"/>
        <w:jc w:val="both"/>
        <w:rPr>
          <w:rFonts w:ascii="Helvetica" w:hAnsi="Helvetica" w:cs="Helvetica"/>
          <w:sz w:val="20"/>
        </w:rPr>
      </w:pPr>
    </w:p>
    <w:p w14:paraId="29BEA84F" w14:textId="77777777" w:rsidR="003169CB" w:rsidRPr="006F6872" w:rsidRDefault="003169CB"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11. </w:t>
      </w:r>
      <w:r w:rsidRPr="006F6872">
        <w:rPr>
          <w:rStyle w:val="rynqvb"/>
          <w:rFonts w:ascii="Helvetica" w:hAnsi="Helvetica" w:cs="Helvetica"/>
          <w:sz w:val="20"/>
          <w:szCs w:val="24"/>
        </w:rPr>
        <w:t>Būdas</w:t>
      </w:r>
      <w:r w:rsidRPr="006F6872">
        <w:rPr>
          <w:rFonts w:ascii="Helvetica" w:hAnsi="Helvetica" w:cs="Helvetica"/>
          <w:sz w:val="20"/>
        </w:rPr>
        <w:t xml:space="preserve"> pagal bet kurį vieną iš 1- 10 punktų, kur c) etape naudojamas alkoholis yra metanolis, etanolis arba </w:t>
      </w:r>
      <w:proofErr w:type="spellStart"/>
      <w:r w:rsidRPr="006F6872">
        <w:rPr>
          <w:rFonts w:ascii="Helvetica" w:hAnsi="Helvetica" w:cs="Helvetica"/>
          <w:sz w:val="20"/>
        </w:rPr>
        <w:t>izopropanolis</w:t>
      </w:r>
      <w:proofErr w:type="spellEnd"/>
      <w:r w:rsidRPr="006F6872">
        <w:rPr>
          <w:rFonts w:ascii="Helvetica" w:hAnsi="Helvetica" w:cs="Helvetica"/>
          <w:sz w:val="20"/>
        </w:rPr>
        <w:t>.</w:t>
      </w:r>
    </w:p>
    <w:p w14:paraId="124BB120" w14:textId="77777777" w:rsidR="003169CB" w:rsidRPr="006F6872" w:rsidRDefault="003169CB" w:rsidP="006F6872">
      <w:pPr>
        <w:widowControl/>
        <w:suppressAutoHyphens w:val="0"/>
        <w:spacing w:line="360" w:lineRule="auto"/>
        <w:jc w:val="both"/>
        <w:rPr>
          <w:rFonts w:ascii="Helvetica" w:hAnsi="Helvetica" w:cs="Helvetica"/>
          <w:sz w:val="20"/>
        </w:rPr>
      </w:pPr>
    </w:p>
    <w:p w14:paraId="7CD6C49B" w14:textId="77777777" w:rsidR="003169CB" w:rsidRPr="006F6872" w:rsidRDefault="003169CB"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t xml:space="preserve">12. </w:t>
      </w:r>
      <w:r w:rsidRPr="006F6872">
        <w:rPr>
          <w:rStyle w:val="rynqvb"/>
          <w:rFonts w:ascii="Helvetica" w:hAnsi="Helvetica" w:cs="Helvetica"/>
          <w:sz w:val="20"/>
          <w:szCs w:val="24"/>
        </w:rPr>
        <w:t>Būdas</w:t>
      </w:r>
      <w:r w:rsidRPr="006F6872">
        <w:rPr>
          <w:rFonts w:ascii="Helvetica" w:hAnsi="Helvetica" w:cs="Helvetica"/>
          <w:sz w:val="20"/>
        </w:rPr>
        <w:t xml:space="preserve"> pagal bet kurį vieną iš 1- 11 punktų, kur</w:t>
      </w:r>
      <w:r w:rsidR="00ED6AAC" w:rsidRPr="006F6872">
        <w:rPr>
          <w:rFonts w:ascii="Helvetica" w:hAnsi="Helvetica" w:cs="Helvetica"/>
          <w:sz w:val="20"/>
        </w:rPr>
        <w:t xml:space="preserve"> (c) etape panaudotos bazės kiekis yra nuo 0,5 iki 2,5 molinio ekvivalento, palyginti su naudojamu </w:t>
      </w:r>
      <w:proofErr w:type="spellStart"/>
      <w:r w:rsidR="00ED6AAC" w:rsidRPr="006F6872">
        <w:rPr>
          <w:rFonts w:ascii="Helvetica" w:hAnsi="Helvetica" w:cs="Helvetica"/>
          <w:sz w:val="20"/>
        </w:rPr>
        <w:t>hesperidinu</w:t>
      </w:r>
      <w:proofErr w:type="spellEnd"/>
      <w:r w:rsidR="00ED6AAC" w:rsidRPr="006F6872">
        <w:rPr>
          <w:rFonts w:ascii="Helvetica" w:hAnsi="Helvetica" w:cs="Helvetica"/>
          <w:sz w:val="20"/>
        </w:rPr>
        <w:t>.</w:t>
      </w:r>
    </w:p>
    <w:p w14:paraId="5641600C" w14:textId="77777777" w:rsidR="003169CB" w:rsidRPr="006F6872" w:rsidRDefault="003169CB" w:rsidP="006F6872">
      <w:pPr>
        <w:widowControl/>
        <w:suppressAutoHyphens w:val="0"/>
        <w:spacing w:line="360" w:lineRule="auto"/>
        <w:jc w:val="both"/>
        <w:rPr>
          <w:rFonts w:ascii="Helvetica" w:hAnsi="Helvetica" w:cs="Helvetica"/>
          <w:sz w:val="20"/>
        </w:rPr>
      </w:pPr>
    </w:p>
    <w:p w14:paraId="250EA260" w14:textId="77777777" w:rsidR="003169CB" w:rsidRPr="006F6872" w:rsidRDefault="003169CB" w:rsidP="006F6872">
      <w:pPr>
        <w:widowControl/>
        <w:suppressAutoHyphens w:val="0"/>
        <w:spacing w:line="360" w:lineRule="auto"/>
        <w:ind w:firstLine="567"/>
        <w:jc w:val="both"/>
        <w:rPr>
          <w:rFonts w:ascii="Helvetica" w:hAnsi="Helvetica" w:cs="Helvetica"/>
          <w:sz w:val="20"/>
        </w:rPr>
      </w:pPr>
      <w:r w:rsidRPr="006F6872">
        <w:rPr>
          <w:rFonts w:ascii="Helvetica" w:hAnsi="Helvetica" w:cs="Helvetica"/>
          <w:sz w:val="20"/>
        </w:rPr>
        <w:lastRenderedPageBreak/>
        <w:t xml:space="preserve">13. </w:t>
      </w:r>
      <w:r w:rsidRPr="006F6872">
        <w:rPr>
          <w:rStyle w:val="rynqvb"/>
          <w:rFonts w:ascii="Helvetica" w:hAnsi="Helvetica" w:cs="Helvetica"/>
          <w:sz w:val="20"/>
          <w:szCs w:val="24"/>
        </w:rPr>
        <w:t>Būdas</w:t>
      </w:r>
      <w:r w:rsidRPr="006F6872">
        <w:rPr>
          <w:rFonts w:ascii="Helvetica" w:hAnsi="Helvetica" w:cs="Helvetica"/>
          <w:sz w:val="20"/>
        </w:rPr>
        <w:t xml:space="preserve"> pagal bet kurį vieną iš 1- </w:t>
      </w:r>
      <w:r w:rsidR="00ED6AAC" w:rsidRPr="006F6872">
        <w:rPr>
          <w:rFonts w:ascii="Helvetica" w:hAnsi="Helvetica" w:cs="Helvetica"/>
          <w:sz w:val="20"/>
        </w:rPr>
        <w:t>12</w:t>
      </w:r>
      <w:r w:rsidRPr="006F6872">
        <w:rPr>
          <w:rFonts w:ascii="Helvetica" w:hAnsi="Helvetica" w:cs="Helvetica"/>
          <w:sz w:val="20"/>
        </w:rPr>
        <w:t xml:space="preserve"> punktų, kur</w:t>
      </w:r>
      <w:r w:rsidR="00ED6AAC" w:rsidRPr="006F6872">
        <w:rPr>
          <w:rFonts w:ascii="Helvetica" w:hAnsi="Helvetica" w:cs="Helvetica"/>
          <w:sz w:val="20"/>
        </w:rPr>
        <w:t xml:space="preserve"> </w:t>
      </w:r>
      <w:proofErr w:type="spellStart"/>
      <w:r w:rsidR="00ED6AAC" w:rsidRPr="006F6872">
        <w:rPr>
          <w:rFonts w:ascii="Helvetica" w:hAnsi="Helvetica" w:cs="Helvetica"/>
          <w:sz w:val="20"/>
        </w:rPr>
        <w:t>deacetilinimo</w:t>
      </w:r>
      <w:proofErr w:type="spellEnd"/>
      <w:r w:rsidR="00ED6AAC" w:rsidRPr="006F6872">
        <w:rPr>
          <w:rFonts w:ascii="Helvetica" w:hAnsi="Helvetica" w:cs="Helvetica"/>
          <w:sz w:val="20"/>
        </w:rPr>
        <w:t xml:space="preserve"> etape (d) pridėtos bazės kiekis yra nuo 2 iki 4,5 molinio ekvivalento, palyginti su naudojamu </w:t>
      </w:r>
      <w:proofErr w:type="spellStart"/>
      <w:r w:rsidR="00ED6AAC" w:rsidRPr="006F6872">
        <w:rPr>
          <w:rFonts w:ascii="Helvetica" w:hAnsi="Helvetica" w:cs="Helvetica"/>
          <w:sz w:val="20"/>
        </w:rPr>
        <w:t>hesperidinu</w:t>
      </w:r>
      <w:proofErr w:type="spellEnd"/>
      <w:r w:rsidR="00ED6AAC" w:rsidRPr="006F6872">
        <w:rPr>
          <w:rFonts w:ascii="Helvetica" w:hAnsi="Helvetica" w:cs="Helvetica"/>
          <w:sz w:val="20"/>
        </w:rPr>
        <w:t>.</w:t>
      </w:r>
    </w:p>
    <w:p w14:paraId="3D77F393" w14:textId="77777777" w:rsidR="00D40727" w:rsidRPr="006F6872" w:rsidRDefault="00D40727" w:rsidP="006F6872">
      <w:pPr>
        <w:widowControl/>
        <w:suppressAutoHyphens w:val="0"/>
        <w:spacing w:line="360" w:lineRule="auto"/>
        <w:jc w:val="both"/>
        <w:rPr>
          <w:rFonts w:ascii="Helvetica" w:hAnsi="Helvetica" w:cs="Helvetica"/>
          <w:sz w:val="20"/>
        </w:rPr>
      </w:pPr>
    </w:p>
    <w:sectPr w:rsidR="00D40727" w:rsidRPr="006F6872" w:rsidSect="006F6872">
      <w:pgSz w:w="11906" w:h="16838"/>
      <w:pgMar w:top="1134" w:right="567" w:bottom="567" w:left="1701" w:header="567" w:footer="283"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97655" w14:textId="77777777" w:rsidR="00A52012" w:rsidRDefault="00A52012">
      <w:r>
        <w:separator/>
      </w:r>
    </w:p>
  </w:endnote>
  <w:endnote w:type="continuationSeparator" w:id="0">
    <w:p w14:paraId="0D0A4105" w14:textId="77777777" w:rsidR="00A52012" w:rsidRDefault="00A5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7EB0A" w14:textId="77777777" w:rsidR="00A52012" w:rsidRDefault="00A52012">
      <w:r>
        <w:separator/>
      </w:r>
    </w:p>
  </w:footnote>
  <w:footnote w:type="continuationSeparator" w:id="0">
    <w:p w14:paraId="6310E7AD" w14:textId="77777777" w:rsidR="00A52012" w:rsidRDefault="00A52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PrinterMetric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4AB1"/>
    <w:rsid w:val="000725D3"/>
    <w:rsid w:val="00093860"/>
    <w:rsid w:val="00094AB1"/>
    <w:rsid w:val="000B71F0"/>
    <w:rsid w:val="00137E5E"/>
    <w:rsid w:val="0014305F"/>
    <w:rsid w:val="001D6F72"/>
    <w:rsid w:val="00214E8C"/>
    <w:rsid w:val="00253F26"/>
    <w:rsid w:val="003169CB"/>
    <w:rsid w:val="00610708"/>
    <w:rsid w:val="0062010B"/>
    <w:rsid w:val="006279E8"/>
    <w:rsid w:val="00695437"/>
    <w:rsid w:val="006F6872"/>
    <w:rsid w:val="007C0DBA"/>
    <w:rsid w:val="007D5F92"/>
    <w:rsid w:val="00A52012"/>
    <w:rsid w:val="00A7359B"/>
    <w:rsid w:val="00A93754"/>
    <w:rsid w:val="00AC5196"/>
    <w:rsid w:val="00CE42AF"/>
    <w:rsid w:val="00CF074F"/>
    <w:rsid w:val="00D40727"/>
    <w:rsid w:val="00D52BA4"/>
    <w:rsid w:val="00E11B00"/>
    <w:rsid w:val="00EB5278"/>
    <w:rsid w:val="00ED1E7C"/>
    <w:rsid w:val="00ED6AAC"/>
    <w:rsid w:val="00F03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E38339"/>
  <w15:chartTrackingRefBased/>
  <w15:docId w15:val="{506DB5A5-6107-48EC-A64D-7A20927C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kern w:val="2"/>
      <w:sz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rynqvb">
    <w:name w:val="rynqvb"/>
    <w:basedOn w:val="DefaultParagraphFont1"/>
  </w:style>
  <w:style w:type="paragraph" w:customStyle="1" w:styleId="Heading">
    <w:name w:val="Heading"/>
    <w:basedOn w:val="prastasis"/>
    <w:next w:val="Pagrindinistekstas"/>
    <w:pPr>
      <w:keepNext/>
      <w:spacing w:before="240" w:after="120"/>
    </w:pPr>
    <w:rPr>
      <w:rFonts w:ascii="Arial" w:hAnsi="Arial" w:cs="Arial"/>
      <w:sz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i/>
    </w:rPr>
  </w:style>
  <w:style w:type="paragraph" w:customStyle="1" w:styleId="Index">
    <w:name w:val="Index"/>
    <w:basedOn w:val="prastasis"/>
    <w:pPr>
      <w:suppressLineNumbers/>
    </w:pPr>
  </w:style>
  <w:style w:type="paragraph" w:customStyle="1" w:styleId="HeaderandFooter">
    <w:name w:val="Header and Footer"/>
    <w:basedOn w:val="prastasis"/>
    <w:pPr>
      <w:suppressLineNumbers/>
      <w:tabs>
        <w:tab w:val="center" w:pos="4819"/>
        <w:tab w:val="right" w:pos="9638"/>
      </w:tabs>
    </w:pPr>
  </w:style>
  <w:style w:type="paragraph" w:styleId="Antrats">
    <w:name w:val="header"/>
    <w:basedOn w:val="prastasis"/>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2180</Characters>
  <Application>Microsoft Office Word</Application>
  <DocSecurity>0</DocSecurity>
  <Lines>51</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Dimindavičiūtė</dc:creator>
  <cp:keywords/>
  <cp:lastModifiedBy>Raimonda Kvietkauskaitė</cp:lastModifiedBy>
  <cp:revision>4</cp:revision>
  <cp:lastPrinted>1899-12-31T22:00:00Z</cp:lastPrinted>
  <dcterms:created xsi:type="dcterms:W3CDTF">2024-02-27T07:25:00Z</dcterms:created>
  <dcterms:modified xsi:type="dcterms:W3CDTF">2024-02-27T07:27:00Z</dcterms:modified>
</cp:coreProperties>
</file>