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lying underlay comprises on the one hand a thin first layer (2) of an all-round flexible material of large wear and teat strength, having a substantially elongate basic form and being intended for forming a strong carrier, and on the other hand a considerably thicker second layer (3) which is permanently joined or integrated with the carrier layer (2) and which consists of a porpous or fluffy soft material being intended for forming a mattress part. The mattress part (3) is divided into several elongate sections (5,6,7) by longitudinal slits (4,4'), which sections are jointly held together by the carrier layer (2), more precisely in portions (8,8') forming longitudinal folding lines which permit a folding of the lying underlay into a package in which two mattress sections (6,7) are folded inwards towards another one (5), the carrier layers (2) of the respective sections being turned towards each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