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CC1C" w14:textId="77777777" w:rsidR="00811108" w:rsidRPr="00811108" w:rsidRDefault="00811108" w:rsidP="00811108">
      <w:pPr>
        <w:tabs>
          <w:tab w:val="left" w:pos="377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pacing w:val="15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1.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Konjugatas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jo farmaciniu požiūriu priimtina druska, kur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konjugato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formulė: C-L- A, kurioje C yra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chelatorius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, L yra jungiklis,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kovalentiškai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surištas su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chelatoriumi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, ir A yra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gastriną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atpalaiduojantis peptido receptoriaus antagonistas,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kovalentiškai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surištas su jungikliu, b</w:t>
      </w:r>
      <w:r w:rsidRPr="00811108">
        <w:rPr>
          <w:rFonts w:ascii="Helvetica" w:eastAsia="Times New Roman" w:hAnsi="Helvetica"/>
          <w:spacing w:val="21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e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s</w:t>
      </w:r>
      <w:r w:rsidRPr="00811108">
        <w:rPr>
          <w:rFonts w:ascii="Helvetica" w:eastAsia="Times New Roman" w:hAnsi="Helvetica"/>
          <w:spacing w:val="19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i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s</w:t>
      </w:r>
      <w:r w:rsidRPr="00811108">
        <w:rPr>
          <w:rFonts w:ascii="Helvetica" w:eastAsia="Times New Roman" w:hAnsi="Helvetica"/>
          <w:spacing w:val="19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k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i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r</w:t>
      </w:r>
      <w:r w:rsidRPr="00811108">
        <w:rPr>
          <w:rFonts w:ascii="Helvetica" w:eastAsia="Times New Roman" w:hAnsi="Helvetica"/>
          <w:spacing w:val="21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i</w:t>
      </w:r>
      <w:r w:rsidRPr="00811108">
        <w:rPr>
          <w:rFonts w:ascii="Helvetica" w:eastAsia="Times New Roman" w:hAnsi="Helvetica"/>
          <w:spacing w:val="19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a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n</w:t>
      </w:r>
      <w:r w:rsidRPr="00811108">
        <w:rPr>
          <w:rFonts w:ascii="Helvetica" w:eastAsia="Times New Roman" w:hAnsi="Helvetica"/>
          <w:spacing w:val="21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t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i</w:t>
      </w:r>
      <w:r w:rsidRPr="00811108">
        <w:rPr>
          <w:rFonts w:ascii="Helvetica" w:eastAsia="Times New Roman" w:hAnsi="Helvetica"/>
          <w:spacing w:val="19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 xml:space="preserve">s </w:t>
      </w:r>
      <w:r w:rsidRPr="00811108">
        <w:rPr>
          <w:rFonts w:ascii="Helvetica" w:eastAsia="Times New Roman" w:hAnsi="Helvetica"/>
          <w:spacing w:val="4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t</w:t>
      </w:r>
      <w:r w:rsidRPr="00811108">
        <w:rPr>
          <w:rFonts w:ascii="Helvetica" w:eastAsia="Times New Roman" w:hAnsi="Helvetica"/>
          <w:spacing w:val="23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u</w:t>
      </w:r>
      <w:r w:rsidRPr="00811108">
        <w:rPr>
          <w:rFonts w:ascii="Helvetica" w:eastAsia="Times New Roman" w:hAnsi="Helvetica"/>
          <w:spacing w:val="25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o,</w:t>
      </w:r>
      <w:r w:rsidRPr="00811108">
        <w:rPr>
          <w:rFonts w:ascii="Helvetica" w:eastAsia="Times New Roman" w:hAnsi="Helvetica"/>
          <w:spacing w:val="4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pacing w:val="15"/>
          <w:sz w:val="20"/>
          <w:lang w:val="lt-LT"/>
        </w:rPr>
        <w:t>kad:</w:t>
      </w:r>
    </w:p>
    <w:p w14:paraId="48454109" w14:textId="77777777" w:rsidR="00811108" w:rsidRPr="00811108" w:rsidRDefault="00811108" w:rsidP="00811108">
      <w:pPr>
        <w:tabs>
          <w:tab w:val="left" w:pos="377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pacing w:val="-4"/>
          <w:sz w:val="20"/>
          <w:lang w:val="lt-LT"/>
        </w:rPr>
      </w:pPr>
      <w:r w:rsidRPr="00811108">
        <w:rPr>
          <w:rFonts w:ascii="Helvetica" w:eastAsia="Times New Roman" w:hAnsi="Helvetica"/>
          <w:spacing w:val="15"/>
          <w:sz w:val="20"/>
          <w:lang w:val="lt-LT"/>
        </w:rPr>
        <w:t xml:space="preserve">-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chelatoriaus</w:t>
      </w:r>
      <w:proofErr w:type="spellEnd"/>
      <w:r w:rsidRPr="00811108">
        <w:rPr>
          <w:rFonts w:ascii="Helvetica" w:eastAsia="Times New Roman" w:hAnsi="Helvetica"/>
          <w:spacing w:val="-11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formulė</w:t>
      </w:r>
      <w:r w:rsidRPr="00811108">
        <w:rPr>
          <w:rFonts w:ascii="Helvetica" w:eastAsia="Times New Roman" w:hAnsi="Helvetica"/>
          <w:spacing w:val="-9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pacing w:val="-4"/>
          <w:sz w:val="20"/>
          <w:lang w:val="lt-LT"/>
        </w:rPr>
        <w:t>yra:</w:t>
      </w:r>
    </w:p>
    <w:p w14:paraId="23DCE192" w14:textId="0547B6C2" w:rsidR="00811108" w:rsidRPr="00811108" w:rsidRDefault="00811108" w:rsidP="00811108">
      <w:pPr>
        <w:tabs>
          <w:tab w:val="left" w:pos="377"/>
        </w:tabs>
        <w:autoSpaceDE w:val="0"/>
        <w:autoSpaceDN w:val="0"/>
        <w:spacing w:after="0" w:line="360" w:lineRule="auto"/>
        <w:jc w:val="center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noProof/>
          <w:sz w:val="20"/>
          <w:lang w:val="lt-LT"/>
        </w:rPr>
        <w:pict w14:anchorId="722C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32" type="#_x0000_t75" style="width:254.25pt;height:156pt;visibility:visible;mso-wrap-style:square">
            <v:imagedata r:id="rId7" o:title=""/>
          </v:shape>
        </w:pict>
      </w:r>
      <w:r w:rsidRPr="00811108">
        <w:rPr>
          <w:rFonts w:ascii="Helvetica" w:eastAsia="Times New Roman" w:hAnsi="Helvetica"/>
          <w:sz w:val="20"/>
          <w:lang w:val="lt-LT"/>
        </w:rPr>
        <w:t>,</w:t>
      </w:r>
    </w:p>
    <w:p w14:paraId="6BC655B5" w14:textId="77777777" w:rsidR="00811108" w:rsidRPr="00811108" w:rsidRDefault="00811108" w:rsidP="00811108">
      <w:pPr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szCs w:val="26"/>
          <w:lang w:val="lt-LT"/>
        </w:rPr>
      </w:pPr>
      <w:r w:rsidRPr="00811108">
        <w:rPr>
          <w:rFonts w:ascii="Helvetica" w:eastAsia="Times New Roman" w:hAnsi="Helvetica"/>
          <w:sz w:val="20"/>
          <w:szCs w:val="26"/>
          <w:lang w:val="lt-LT"/>
        </w:rPr>
        <w:t>kur</w:t>
      </w:r>
      <w:r w:rsidRPr="00811108">
        <w:rPr>
          <w:rFonts w:ascii="Helvetica" w:eastAsia="Times New Roman" w:hAnsi="Helvetica"/>
          <w:spacing w:val="-8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punktyrinė</w:t>
      </w:r>
      <w:r w:rsidRPr="00811108">
        <w:rPr>
          <w:rFonts w:ascii="Helvetica" w:eastAsia="Times New Roman" w:hAnsi="Helvetica"/>
          <w:spacing w:val="-7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linija</w:t>
      </w:r>
      <w:r w:rsidRPr="00811108">
        <w:rPr>
          <w:rFonts w:ascii="Helvetica" w:eastAsia="Times New Roman" w:hAnsi="Helvetica"/>
          <w:spacing w:val="-8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reiškia</w:t>
      </w:r>
      <w:r w:rsidRPr="00811108">
        <w:rPr>
          <w:rFonts w:ascii="Helvetica" w:eastAsia="Times New Roman" w:hAnsi="Helvetica"/>
          <w:spacing w:val="-7"/>
          <w:sz w:val="20"/>
          <w:szCs w:val="26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szCs w:val="26"/>
          <w:lang w:val="lt-LT"/>
        </w:rPr>
        <w:t>kovalentinį</w:t>
      </w:r>
      <w:proofErr w:type="spellEnd"/>
      <w:r w:rsidRPr="00811108">
        <w:rPr>
          <w:rFonts w:ascii="Helvetica" w:eastAsia="Times New Roman" w:hAnsi="Helvetica"/>
          <w:spacing w:val="-8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ryšį</w:t>
      </w:r>
      <w:r w:rsidRPr="00811108">
        <w:rPr>
          <w:rFonts w:ascii="Helvetica" w:eastAsia="Times New Roman" w:hAnsi="Helvetica"/>
          <w:spacing w:val="-7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su</w:t>
      </w:r>
      <w:r w:rsidRPr="00811108">
        <w:rPr>
          <w:rFonts w:ascii="Helvetica" w:eastAsia="Times New Roman" w:hAnsi="Helvetica"/>
          <w:spacing w:val="-7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pacing w:val="-2"/>
          <w:sz w:val="20"/>
          <w:szCs w:val="26"/>
          <w:lang w:val="lt-LT"/>
        </w:rPr>
        <w:t>jungikliu;</w:t>
      </w:r>
    </w:p>
    <w:p w14:paraId="32D2FF62" w14:textId="77777777" w:rsidR="00811108" w:rsidRPr="00811108" w:rsidRDefault="00811108" w:rsidP="00811108">
      <w:pPr>
        <w:tabs>
          <w:tab w:val="left" w:pos="252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>- jungiklio</w:t>
      </w:r>
      <w:r w:rsidRPr="00811108">
        <w:rPr>
          <w:rFonts w:ascii="Helvetica" w:eastAsia="Times New Roman" w:hAnsi="Helvetica"/>
          <w:spacing w:val="-11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formulė:</w:t>
      </w:r>
      <w:r w:rsidRPr="00811108">
        <w:rPr>
          <w:rFonts w:ascii="Helvetica" w:eastAsia="Times New Roman" w:hAnsi="Helvetica"/>
          <w:spacing w:val="-12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-β-Ala-β-Ala-;</w:t>
      </w:r>
      <w:r w:rsidRPr="00811108">
        <w:rPr>
          <w:rFonts w:ascii="Helvetica" w:eastAsia="Times New Roman" w:hAnsi="Helvetica"/>
          <w:spacing w:val="-11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pacing w:val="-5"/>
          <w:sz w:val="20"/>
          <w:lang w:val="lt-LT"/>
        </w:rPr>
        <w:t>ir</w:t>
      </w:r>
    </w:p>
    <w:p w14:paraId="639C2B8A" w14:textId="77777777" w:rsidR="00811108" w:rsidRPr="00811108" w:rsidRDefault="00811108" w:rsidP="00811108">
      <w:pPr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szCs w:val="26"/>
          <w:lang w:val="lt-LT"/>
        </w:rPr>
      </w:pPr>
      <w:r w:rsidRPr="00811108">
        <w:rPr>
          <w:rFonts w:ascii="Helvetica" w:eastAsia="Times New Roman" w:hAnsi="Helvetica"/>
          <w:sz w:val="20"/>
          <w:szCs w:val="26"/>
          <w:lang w:val="lt-LT"/>
        </w:rPr>
        <w:t>-</w:t>
      </w:r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szCs w:val="26"/>
          <w:lang w:val="lt-LT"/>
        </w:rPr>
        <w:t>gastriną</w:t>
      </w:r>
      <w:proofErr w:type="spellEnd"/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atpalaiduojančio</w:t>
      </w:r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peptido</w:t>
      </w:r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receptoriaus</w:t>
      </w:r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antagonistas</w:t>
      </w:r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yra</w:t>
      </w:r>
      <w:r w:rsidRPr="00811108">
        <w:rPr>
          <w:rFonts w:ascii="Helvetica" w:eastAsia="Times New Roman" w:hAnsi="Helvetica"/>
          <w:spacing w:val="40"/>
          <w:sz w:val="20"/>
          <w:szCs w:val="26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>aminorūgščių seka: -DPhe-Gln-Trp-Ala-Val-Gly-His-Sta-Leu-NH</w:t>
      </w:r>
      <w:r w:rsidRPr="00811108">
        <w:rPr>
          <w:rFonts w:ascii="Helvetica" w:eastAsia="Times New Roman" w:hAnsi="Helvetica"/>
          <w:sz w:val="20"/>
          <w:szCs w:val="26"/>
          <w:vertAlign w:val="subscript"/>
          <w:lang w:val="lt-LT"/>
        </w:rPr>
        <w:t>2</w:t>
      </w:r>
      <w:r w:rsidRPr="00811108">
        <w:rPr>
          <w:rFonts w:ascii="Helvetica" w:eastAsia="Times New Roman" w:hAnsi="Helvetica"/>
          <w:sz w:val="20"/>
          <w:szCs w:val="26"/>
          <w:lang w:val="lt-LT"/>
        </w:rPr>
        <w:t xml:space="preserve"> (SEQ ID Nr. 1).</w:t>
      </w:r>
    </w:p>
    <w:p w14:paraId="793F3E45" w14:textId="77777777" w:rsidR="00811108" w:rsidRPr="00811108" w:rsidRDefault="00811108" w:rsidP="00811108">
      <w:pPr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szCs w:val="26"/>
          <w:lang w:val="lt-LT"/>
        </w:rPr>
      </w:pPr>
    </w:p>
    <w:p w14:paraId="0A44E7EA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2.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Konjugatas</w:t>
      </w:r>
      <w:proofErr w:type="spellEnd"/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arba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druska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pagal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1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punktą,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kuris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papildomai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r w:rsidRPr="00811108">
        <w:rPr>
          <w:rFonts w:ascii="Helvetica" w:eastAsia="Times New Roman" w:hAnsi="Helvetica"/>
          <w:sz w:val="20"/>
          <w:lang w:val="lt-LT"/>
        </w:rPr>
        <w:t>apima</w:t>
      </w:r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chelatoriumi</w:t>
      </w:r>
      <w:proofErr w:type="spellEnd"/>
      <w:r w:rsidRPr="00811108">
        <w:rPr>
          <w:rFonts w:ascii="Helvetica" w:eastAsia="Times New Roman" w:hAnsi="Helvetica"/>
          <w:spacing w:val="80"/>
          <w:sz w:val="20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chelatuotą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radionuklidą. </w:t>
      </w:r>
    </w:p>
    <w:p w14:paraId="10819F74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57CED565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3.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Konjugatas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druska pagal 2 punktą, kuriame radionuklidas yra švino radionuklidas, geriau 203Pb arba 212Pb.</w:t>
      </w:r>
    </w:p>
    <w:p w14:paraId="34DD5CA2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2B377DA2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4. Kompozicija, b e s i s k i r i a n t i  t u o, kad ji apima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druską pagal 1 punktą farmaciniu požiūriu priimtinoje terpėje.</w:t>
      </w:r>
    </w:p>
    <w:p w14:paraId="0ADB6DF8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1F168CD3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5.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Radiofarmacinis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preparatas, b e s i s k i r i a n t i s  t u o, kad jis apima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druską pagal 2 arba 3 punktą farmaciniu požiūriu priimtinoje terpėje.</w:t>
      </w:r>
    </w:p>
    <w:p w14:paraId="3F254A4D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14A04909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>6. Dalių rinkinys, b e s i s k i r i a n t i s  t u o, kad jis apima bent:</w:t>
      </w:r>
    </w:p>
    <w:p w14:paraId="641EA8AC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- pirmąjį konteinerį, kuriame yra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konjugatas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druska pagal 1 punktą; ir</w:t>
      </w:r>
    </w:p>
    <w:p w14:paraId="0739B67D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>- antrąjį konteinerį, kuriame yra radionuklidas.</w:t>
      </w:r>
    </w:p>
    <w:p w14:paraId="4C1A9162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lang w:val="lt-LT"/>
        </w:rPr>
      </w:pPr>
    </w:p>
    <w:p w14:paraId="32482A61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>7. Dalių rinkinys pagal 6 punktą, kuriame radionuklidas yra švino radionuklidas, geriau</w:t>
      </w:r>
    </w:p>
    <w:p w14:paraId="158E938C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>203Pb arba 212Pb.</w:t>
      </w:r>
    </w:p>
    <w:p w14:paraId="19BF2034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jc w:val="both"/>
        <w:rPr>
          <w:rFonts w:ascii="Helvetica" w:eastAsia="Times New Roman" w:hAnsi="Helvetica"/>
          <w:sz w:val="20"/>
          <w:lang w:val="lt-LT"/>
        </w:rPr>
      </w:pPr>
    </w:p>
    <w:p w14:paraId="54432329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8.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Konjugato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druskos pagal 1 punktą panaudojimas gaminant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radiofarmacinį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preparatą, apimantį radionuklido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chelatavimą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konjugato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jo druskos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chelatoriumi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>.</w:t>
      </w:r>
    </w:p>
    <w:p w14:paraId="2EA8C58B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1BAF43AF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9. Dalių rinkinio pagal 6 arba 7 punktą panaudojimas gaminant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radiofarmacinį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preparatą, apimantį radionuklido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chelatavimą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konjugato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arba jo druskos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chelatoriumi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>.</w:t>
      </w:r>
    </w:p>
    <w:p w14:paraId="2DC4506A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5F4DC30E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lastRenderedPageBreak/>
        <w:t>10. Panaudojimas pagal 8 punktą arba 9 punktą, kuriame radionuklidas yra švino radionuklidas, pageidautina 203Pb arba 212Pb.</w:t>
      </w:r>
    </w:p>
    <w:p w14:paraId="4540D40A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6313694F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11.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Radiofarmacinis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preparatas pagal 5 punktą, skirtas panaudoti vėžio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in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vivo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vaizdavimui arba gydymui, kai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gastriną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atpalaiduojančio peptido receptorius yra pernelyg išreikštas.</w:t>
      </w:r>
    </w:p>
    <w:p w14:paraId="7ABBE831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</w:p>
    <w:p w14:paraId="15C7A09B" w14:textId="77777777" w:rsidR="00811108" w:rsidRPr="00811108" w:rsidRDefault="00811108" w:rsidP="00811108">
      <w:pPr>
        <w:tabs>
          <w:tab w:val="left" w:pos="473"/>
        </w:tabs>
        <w:autoSpaceDE w:val="0"/>
        <w:autoSpaceDN w:val="0"/>
        <w:spacing w:after="0" w:line="360" w:lineRule="auto"/>
        <w:ind w:firstLine="567"/>
        <w:jc w:val="both"/>
        <w:rPr>
          <w:rFonts w:ascii="Helvetica" w:eastAsia="Times New Roman" w:hAnsi="Helvetica"/>
          <w:sz w:val="20"/>
          <w:lang w:val="lt-LT"/>
        </w:rPr>
      </w:pPr>
      <w:r w:rsidRPr="00811108">
        <w:rPr>
          <w:rFonts w:ascii="Helvetica" w:eastAsia="Times New Roman" w:hAnsi="Helvetica"/>
          <w:sz w:val="20"/>
          <w:lang w:val="lt-LT"/>
        </w:rPr>
        <w:t xml:space="preserve">12. </w:t>
      </w:r>
      <w:proofErr w:type="spellStart"/>
      <w:r w:rsidRPr="00811108">
        <w:rPr>
          <w:rFonts w:ascii="Helvetica" w:eastAsia="Times New Roman" w:hAnsi="Helvetica"/>
          <w:sz w:val="20"/>
          <w:lang w:val="lt-LT"/>
        </w:rPr>
        <w:t>Radiofarmacinis</w:t>
      </w:r>
      <w:proofErr w:type="spellEnd"/>
      <w:r w:rsidRPr="00811108">
        <w:rPr>
          <w:rFonts w:ascii="Helvetica" w:eastAsia="Times New Roman" w:hAnsi="Helvetica"/>
          <w:sz w:val="20"/>
          <w:lang w:val="lt-LT"/>
        </w:rPr>
        <w:t xml:space="preserve"> preparatas, skirtas panaudoti pagal 11 punktą, kuriame vėžys yra prostatos, krūties arba plaučių vėžys, geriau prostatos vėžys.</w:t>
      </w:r>
    </w:p>
    <w:sectPr w:rsidR="00811108" w:rsidRPr="00811108" w:rsidSect="00DD693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BC87" w14:textId="77777777" w:rsidR="0085681B" w:rsidRDefault="0085681B" w:rsidP="007B0A41">
      <w:pPr>
        <w:spacing w:after="0" w:line="240" w:lineRule="auto"/>
      </w:pPr>
      <w:r>
        <w:separator/>
      </w:r>
    </w:p>
  </w:endnote>
  <w:endnote w:type="continuationSeparator" w:id="0">
    <w:p w14:paraId="3E90963C" w14:textId="77777777" w:rsidR="0085681B" w:rsidRDefault="0085681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2F0EC" w14:textId="77777777" w:rsidR="0085681B" w:rsidRDefault="0085681B" w:rsidP="007B0A41">
      <w:pPr>
        <w:spacing w:after="0" w:line="240" w:lineRule="auto"/>
      </w:pPr>
      <w:r>
        <w:separator/>
      </w:r>
    </w:p>
  </w:footnote>
  <w:footnote w:type="continuationSeparator" w:id="0">
    <w:p w14:paraId="01A400A9" w14:textId="77777777" w:rsidR="0085681B" w:rsidRDefault="0085681B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4F9"/>
    <w:multiLevelType w:val="hybridMultilevel"/>
    <w:tmpl w:val="901E5D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E6899"/>
    <w:multiLevelType w:val="hybridMultilevel"/>
    <w:tmpl w:val="2856A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4E7"/>
    <w:multiLevelType w:val="hybridMultilevel"/>
    <w:tmpl w:val="9E546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014"/>
    <w:multiLevelType w:val="hybridMultilevel"/>
    <w:tmpl w:val="DC924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6DAC"/>
    <w:multiLevelType w:val="hybridMultilevel"/>
    <w:tmpl w:val="7DFA6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039E"/>
    <w:multiLevelType w:val="hybridMultilevel"/>
    <w:tmpl w:val="F19A6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78D"/>
    <w:multiLevelType w:val="hybridMultilevel"/>
    <w:tmpl w:val="A440C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01D2"/>
    <w:multiLevelType w:val="hybridMultilevel"/>
    <w:tmpl w:val="EA7E8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18FF"/>
    <w:multiLevelType w:val="hybridMultilevel"/>
    <w:tmpl w:val="2E10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745"/>
    <w:multiLevelType w:val="hybridMultilevel"/>
    <w:tmpl w:val="3278A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93383"/>
    <w:multiLevelType w:val="hybridMultilevel"/>
    <w:tmpl w:val="0728E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023CE"/>
    <w:multiLevelType w:val="hybridMultilevel"/>
    <w:tmpl w:val="A06CF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E645A"/>
    <w:multiLevelType w:val="hybridMultilevel"/>
    <w:tmpl w:val="1E3C5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C13E2"/>
    <w:multiLevelType w:val="hybridMultilevel"/>
    <w:tmpl w:val="DED41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36E92"/>
    <w:multiLevelType w:val="hybridMultilevel"/>
    <w:tmpl w:val="7132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955AE"/>
    <w:multiLevelType w:val="hybridMultilevel"/>
    <w:tmpl w:val="8C1A3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71011">
    <w:abstractNumId w:val="0"/>
  </w:num>
  <w:num w:numId="2" w16cid:durableId="1652978839">
    <w:abstractNumId w:val="0"/>
  </w:num>
  <w:num w:numId="3" w16cid:durableId="1869639140">
    <w:abstractNumId w:val="10"/>
  </w:num>
  <w:num w:numId="4" w16cid:durableId="12153217">
    <w:abstractNumId w:val="10"/>
  </w:num>
  <w:num w:numId="5" w16cid:durableId="816188468">
    <w:abstractNumId w:val="2"/>
  </w:num>
  <w:num w:numId="6" w16cid:durableId="1789549147">
    <w:abstractNumId w:val="2"/>
  </w:num>
  <w:num w:numId="7" w16cid:durableId="2021930591">
    <w:abstractNumId w:val="15"/>
  </w:num>
  <w:num w:numId="8" w16cid:durableId="492797470">
    <w:abstractNumId w:val="15"/>
  </w:num>
  <w:num w:numId="9" w16cid:durableId="1983849631">
    <w:abstractNumId w:val="3"/>
  </w:num>
  <w:num w:numId="10" w16cid:durableId="844130166">
    <w:abstractNumId w:val="3"/>
  </w:num>
  <w:num w:numId="11" w16cid:durableId="122162165">
    <w:abstractNumId w:val="6"/>
  </w:num>
  <w:num w:numId="12" w16cid:durableId="1928687738">
    <w:abstractNumId w:val="6"/>
  </w:num>
  <w:num w:numId="13" w16cid:durableId="1162771593">
    <w:abstractNumId w:val="1"/>
  </w:num>
  <w:num w:numId="14" w16cid:durableId="1475290724">
    <w:abstractNumId w:val="1"/>
  </w:num>
  <w:num w:numId="15" w16cid:durableId="1767768391">
    <w:abstractNumId w:val="7"/>
  </w:num>
  <w:num w:numId="16" w16cid:durableId="1018695985">
    <w:abstractNumId w:val="7"/>
  </w:num>
  <w:num w:numId="17" w16cid:durableId="1695380313">
    <w:abstractNumId w:val="14"/>
  </w:num>
  <w:num w:numId="18" w16cid:durableId="2039576122">
    <w:abstractNumId w:val="14"/>
  </w:num>
  <w:num w:numId="19" w16cid:durableId="155725199">
    <w:abstractNumId w:val="11"/>
  </w:num>
  <w:num w:numId="20" w16cid:durableId="227883848">
    <w:abstractNumId w:val="11"/>
  </w:num>
  <w:num w:numId="21" w16cid:durableId="1303391081">
    <w:abstractNumId w:val="12"/>
  </w:num>
  <w:num w:numId="22" w16cid:durableId="297956716">
    <w:abstractNumId w:val="12"/>
  </w:num>
  <w:num w:numId="23" w16cid:durableId="1462381574">
    <w:abstractNumId w:val="8"/>
  </w:num>
  <w:num w:numId="24" w16cid:durableId="513344961">
    <w:abstractNumId w:val="8"/>
  </w:num>
  <w:num w:numId="25" w16cid:durableId="179047028">
    <w:abstractNumId w:val="5"/>
  </w:num>
  <w:num w:numId="26" w16cid:durableId="625626407">
    <w:abstractNumId w:val="5"/>
  </w:num>
  <w:num w:numId="27" w16cid:durableId="1976182463">
    <w:abstractNumId w:val="9"/>
  </w:num>
  <w:num w:numId="28" w16cid:durableId="953637650">
    <w:abstractNumId w:val="9"/>
  </w:num>
  <w:num w:numId="29" w16cid:durableId="1745494707">
    <w:abstractNumId w:val="4"/>
  </w:num>
  <w:num w:numId="30" w16cid:durableId="1574123605">
    <w:abstractNumId w:val="4"/>
  </w:num>
  <w:num w:numId="31" w16cid:durableId="1752970013">
    <w:abstractNumId w:val="13"/>
  </w:num>
  <w:num w:numId="32" w16cid:durableId="194467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7EC"/>
    <w:rsid w:val="00070D8A"/>
    <w:rsid w:val="000816AE"/>
    <w:rsid w:val="00092D0B"/>
    <w:rsid w:val="000938B3"/>
    <w:rsid w:val="000A7AC8"/>
    <w:rsid w:val="000C2625"/>
    <w:rsid w:val="000C74EF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0CD0"/>
    <w:rsid w:val="001A3E8E"/>
    <w:rsid w:val="001C33D1"/>
    <w:rsid w:val="001F266E"/>
    <w:rsid w:val="00206546"/>
    <w:rsid w:val="00206EAF"/>
    <w:rsid w:val="00215E69"/>
    <w:rsid w:val="0021733C"/>
    <w:rsid w:val="00220DDC"/>
    <w:rsid w:val="00223739"/>
    <w:rsid w:val="00223910"/>
    <w:rsid w:val="00234E11"/>
    <w:rsid w:val="0025675F"/>
    <w:rsid w:val="00260D4E"/>
    <w:rsid w:val="00263A3E"/>
    <w:rsid w:val="00270962"/>
    <w:rsid w:val="0027543F"/>
    <w:rsid w:val="002815BC"/>
    <w:rsid w:val="002837FC"/>
    <w:rsid w:val="0029749A"/>
    <w:rsid w:val="002C58A7"/>
    <w:rsid w:val="002D1C1C"/>
    <w:rsid w:val="002D21AE"/>
    <w:rsid w:val="0030757D"/>
    <w:rsid w:val="00316FB7"/>
    <w:rsid w:val="0033671B"/>
    <w:rsid w:val="00360E2B"/>
    <w:rsid w:val="003700E9"/>
    <w:rsid w:val="00382149"/>
    <w:rsid w:val="003825E2"/>
    <w:rsid w:val="003924B8"/>
    <w:rsid w:val="00393325"/>
    <w:rsid w:val="0039374D"/>
    <w:rsid w:val="003A0D71"/>
    <w:rsid w:val="003A1B2E"/>
    <w:rsid w:val="003B53A5"/>
    <w:rsid w:val="003B5C0B"/>
    <w:rsid w:val="003C6957"/>
    <w:rsid w:val="003D0FEF"/>
    <w:rsid w:val="003D2D84"/>
    <w:rsid w:val="003D4001"/>
    <w:rsid w:val="003E359F"/>
    <w:rsid w:val="003E5E6D"/>
    <w:rsid w:val="004075DD"/>
    <w:rsid w:val="00412B35"/>
    <w:rsid w:val="004138E9"/>
    <w:rsid w:val="00416928"/>
    <w:rsid w:val="004263ED"/>
    <w:rsid w:val="00431822"/>
    <w:rsid w:val="004361EB"/>
    <w:rsid w:val="00437D3F"/>
    <w:rsid w:val="00442300"/>
    <w:rsid w:val="00463DAF"/>
    <w:rsid w:val="00490D98"/>
    <w:rsid w:val="004951F8"/>
    <w:rsid w:val="004A61A4"/>
    <w:rsid w:val="004B3796"/>
    <w:rsid w:val="004B6E5E"/>
    <w:rsid w:val="004C1469"/>
    <w:rsid w:val="004D6BC3"/>
    <w:rsid w:val="004E0077"/>
    <w:rsid w:val="004E217F"/>
    <w:rsid w:val="004F110E"/>
    <w:rsid w:val="004F35B0"/>
    <w:rsid w:val="00501F3F"/>
    <w:rsid w:val="00510879"/>
    <w:rsid w:val="0051688F"/>
    <w:rsid w:val="00520A99"/>
    <w:rsid w:val="005244AE"/>
    <w:rsid w:val="00524721"/>
    <w:rsid w:val="0053198F"/>
    <w:rsid w:val="0054327A"/>
    <w:rsid w:val="00560B7D"/>
    <w:rsid w:val="00564911"/>
    <w:rsid w:val="00570509"/>
    <w:rsid w:val="00576F77"/>
    <w:rsid w:val="00593A5A"/>
    <w:rsid w:val="0059478E"/>
    <w:rsid w:val="005A0BED"/>
    <w:rsid w:val="005A1D19"/>
    <w:rsid w:val="005A7E9F"/>
    <w:rsid w:val="005B19E5"/>
    <w:rsid w:val="005C4A77"/>
    <w:rsid w:val="005D37DF"/>
    <w:rsid w:val="005E21CB"/>
    <w:rsid w:val="005F62B9"/>
    <w:rsid w:val="00601E69"/>
    <w:rsid w:val="006049CC"/>
    <w:rsid w:val="00617E21"/>
    <w:rsid w:val="00620797"/>
    <w:rsid w:val="00633AE6"/>
    <w:rsid w:val="006375BB"/>
    <w:rsid w:val="006466BA"/>
    <w:rsid w:val="006651CE"/>
    <w:rsid w:val="006727FB"/>
    <w:rsid w:val="00675FB8"/>
    <w:rsid w:val="0067677C"/>
    <w:rsid w:val="00683EAE"/>
    <w:rsid w:val="006A20BA"/>
    <w:rsid w:val="006A5176"/>
    <w:rsid w:val="006B1A30"/>
    <w:rsid w:val="006C3CD4"/>
    <w:rsid w:val="006C5EA4"/>
    <w:rsid w:val="006C673E"/>
    <w:rsid w:val="006D15AB"/>
    <w:rsid w:val="006F4BBD"/>
    <w:rsid w:val="006F52F9"/>
    <w:rsid w:val="00703E54"/>
    <w:rsid w:val="00710710"/>
    <w:rsid w:val="0072141D"/>
    <w:rsid w:val="007256F5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11108"/>
    <w:rsid w:val="008261A6"/>
    <w:rsid w:val="008309E7"/>
    <w:rsid w:val="008314C9"/>
    <w:rsid w:val="00837B1E"/>
    <w:rsid w:val="00841C16"/>
    <w:rsid w:val="00843F06"/>
    <w:rsid w:val="00851ABA"/>
    <w:rsid w:val="00852F46"/>
    <w:rsid w:val="0085681B"/>
    <w:rsid w:val="008632E9"/>
    <w:rsid w:val="00864E7D"/>
    <w:rsid w:val="008650E7"/>
    <w:rsid w:val="00871496"/>
    <w:rsid w:val="00882EF1"/>
    <w:rsid w:val="00886FF4"/>
    <w:rsid w:val="008A7B6E"/>
    <w:rsid w:val="008B16D2"/>
    <w:rsid w:val="008B41AC"/>
    <w:rsid w:val="008C60D6"/>
    <w:rsid w:val="008D4E61"/>
    <w:rsid w:val="008E0E9E"/>
    <w:rsid w:val="00905029"/>
    <w:rsid w:val="0090596D"/>
    <w:rsid w:val="00907FD8"/>
    <w:rsid w:val="00916226"/>
    <w:rsid w:val="00930B2F"/>
    <w:rsid w:val="009371BA"/>
    <w:rsid w:val="00947ACD"/>
    <w:rsid w:val="00963C86"/>
    <w:rsid w:val="00971B8A"/>
    <w:rsid w:val="00972206"/>
    <w:rsid w:val="009766FA"/>
    <w:rsid w:val="0098532A"/>
    <w:rsid w:val="00992879"/>
    <w:rsid w:val="009A75B6"/>
    <w:rsid w:val="009B1066"/>
    <w:rsid w:val="009B2E35"/>
    <w:rsid w:val="009B6C12"/>
    <w:rsid w:val="009C10C1"/>
    <w:rsid w:val="009D77D6"/>
    <w:rsid w:val="009E3BA9"/>
    <w:rsid w:val="00A02F0C"/>
    <w:rsid w:val="00A07615"/>
    <w:rsid w:val="00A22BBD"/>
    <w:rsid w:val="00A4282B"/>
    <w:rsid w:val="00A51B6C"/>
    <w:rsid w:val="00A534B9"/>
    <w:rsid w:val="00A7684A"/>
    <w:rsid w:val="00A800A3"/>
    <w:rsid w:val="00A93DF2"/>
    <w:rsid w:val="00AA3A1F"/>
    <w:rsid w:val="00AD2397"/>
    <w:rsid w:val="00AD4691"/>
    <w:rsid w:val="00AD6864"/>
    <w:rsid w:val="00AE1ECB"/>
    <w:rsid w:val="00AE51EA"/>
    <w:rsid w:val="00B15D02"/>
    <w:rsid w:val="00B226B6"/>
    <w:rsid w:val="00B347CF"/>
    <w:rsid w:val="00B456BD"/>
    <w:rsid w:val="00B60A59"/>
    <w:rsid w:val="00B6516C"/>
    <w:rsid w:val="00B65625"/>
    <w:rsid w:val="00B657C4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1DE3"/>
    <w:rsid w:val="00BE60D0"/>
    <w:rsid w:val="00C1001A"/>
    <w:rsid w:val="00C156FA"/>
    <w:rsid w:val="00C20840"/>
    <w:rsid w:val="00C26B30"/>
    <w:rsid w:val="00C26C67"/>
    <w:rsid w:val="00C30968"/>
    <w:rsid w:val="00C323DA"/>
    <w:rsid w:val="00C34317"/>
    <w:rsid w:val="00C43E47"/>
    <w:rsid w:val="00C47624"/>
    <w:rsid w:val="00C642D3"/>
    <w:rsid w:val="00C72847"/>
    <w:rsid w:val="00C86DA9"/>
    <w:rsid w:val="00C91715"/>
    <w:rsid w:val="00C93BF9"/>
    <w:rsid w:val="00C94E78"/>
    <w:rsid w:val="00C96549"/>
    <w:rsid w:val="00CA1227"/>
    <w:rsid w:val="00CA2991"/>
    <w:rsid w:val="00CC28BC"/>
    <w:rsid w:val="00CC4575"/>
    <w:rsid w:val="00CD04F3"/>
    <w:rsid w:val="00CD23AF"/>
    <w:rsid w:val="00CD2F29"/>
    <w:rsid w:val="00CD5A86"/>
    <w:rsid w:val="00CD765A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57409"/>
    <w:rsid w:val="00D94CD8"/>
    <w:rsid w:val="00D96A09"/>
    <w:rsid w:val="00DA16BD"/>
    <w:rsid w:val="00DB2CA9"/>
    <w:rsid w:val="00DB375D"/>
    <w:rsid w:val="00DC75A8"/>
    <w:rsid w:val="00DD27CC"/>
    <w:rsid w:val="00DD49B4"/>
    <w:rsid w:val="00DD6932"/>
    <w:rsid w:val="00DE22AE"/>
    <w:rsid w:val="00DE7795"/>
    <w:rsid w:val="00DF1DD1"/>
    <w:rsid w:val="00DF2C8B"/>
    <w:rsid w:val="00DF4077"/>
    <w:rsid w:val="00E0433E"/>
    <w:rsid w:val="00E04899"/>
    <w:rsid w:val="00E1104B"/>
    <w:rsid w:val="00E14BB7"/>
    <w:rsid w:val="00E1543E"/>
    <w:rsid w:val="00E2583B"/>
    <w:rsid w:val="00E321B7"/>
    <w:rsid w:val="00E90835"/>
    <w:rsid w:val="00EB03E6"/>
    <w:rsid w:val="00EC3343"/>
    <w:rsid w:val="00EE154B"/>
    <w:rsid w:val="00F01CE8"/>
    <w:rsid w:val="00F06564"/>
    <w:rsid w:val="00F20CCE"/>
    <w:rsid w:val="00F26CDE"/>
    <w:rsid w:val="00F32BD1"/>
    <w:rsid w:val="00F33F16"/>
    <w:rsid w:val="00F37F4D"/>
    <w:rsid w:val="00F5330D"/>
    <w:rsid w:val="00F577D6"/>
    <w:rsid w:val="00F66B57"/>
    <w:rsid w:val="00F83EE8"/>
    <w:rsid w:val="00F87A00"/>
    <w:rsid w:val="00F917B8"/>
    <w:rsid w:val="00FA380A"/>
    <w:rsid w:val="00FA7C00"/>
    <w:rsid w:val="00FB2032"/>
    <w:rsid w:val="00FB211A"/>
    <w:rsid w:val="00FB5E50"/>
    <w:rsid w:val="00FB72FF"/>
    <w:rsid w:val="00FC293A"/>
    <w:rsid w:val="00FC4138"/>
    <w:rsid w:val="00FD103E"/>
    <w:rsid w:val="00FD2876"/>
    <w:rsid w:val="00FD3E6A"/>
    <w:rsid w:val="00FE246A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789703F1"/>
  <w15:chartTrackingRefBased/>
  <w15:docId w15:val="{58565D0E-250D-4BE3-94E8-1D8ACA0D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3BA9"/>
    <w:pPr>
      <w:keepNext/>
      <w:keepLines/>
      <w:tabs>
        <w:tab w:val="left" w:pos="851"/>
      </w:tabs>
      <w:spacing w:before="360" w:after="80" w:line="360" w:lineRule="auto"/>
      <w:outlineLvl w:val="0"/>
    </w:pPr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1"/>
    </w:pPr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160" w:after="80" w:line="360" w:lineRule="auto"/>
      <w:outlineLvl w:val="2"/>
    </w:pPr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3"/>
    </w:pPr>
    <w:rPr>
      <w:rFonts w:ascii="Arial" w:eastAsia="DengXian Light" w:hAnsi="Arial" w:cs="Angsana New"/>
      <w:i/>
      <w:iCs/>
      <w:color w:val="2F5496"/>
      <w:kern w:val="2"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80" w:after="40" w:line="360" w:lineRule="auto"/>
      <w:outlineLvl w:val="4"/>
    </w:pPr>
    <w:rPr>
      <w:rFonts w:ascii="Arial" w:eastAsia="DengXian Light" w:hAnsi="Arial" w:cs="Angsana New"/>
      <w:color w:val="2F5496"/>
      <w:kern w:val="2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5"/>
    </w:pPr>
    <w:rPr>
      <w:rFonts w:ascii="Arial" w:eastAsia="DengXian Light" w:hAnsi="Arial" w:cs="Angsana New"/>
      <w:i/>
      <w:iCs/>
      <w:color w:val="595959"/>
      <w:kern w:val="2"/>
      <w:sz w:val="24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3BA9"/>
    <w:pPr>
      <w:keepNext/>
      <w:keepLines/>
      <w:tabs>
        <w:tab w:val="left" w:pos="851"/>
      </w:tabs>
      <w:spacing w:before="40" w:after="0" w:line="360" w:lineRule="auto"/>
      <w:outlineLvl w:val="6"/>
    </w:pPr>
    <w:rPr>
      <w:rFonts w:ascii="Arial" w:eastAsia="DengXian Light" w:hAnsi="Arial" w:cs="Angsana New"/>
      <w:color w:val="595959"/>
      <w:kern w:val="2"/>
      <w:sz w:val="24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7"/>
    </w:pPr>
    <w:rPr>
      <w:rFonts w:ascii="Arial" w:eastAsia="DengXian Light" w:hAnsi="Arial" w:cs="Angsana New"/>
      <w:i/>
      <w:iCs/>
      <w:color w:val="272727"/>
      <w:kern w:val="2"/>
      <w:sz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3BA9"/>
    <w:pPr>
      <w:keepNext/>
      <w:keepLines/>
      <w:tabs>
        <w:tab w:val="left" w:pos="851"/>
      </w:tabs>
      <w:spacing w:after="0" w:line="360" w:lineRule="auto"/>
      <w:outlineLvl w:val="8"/>
    </w:pPr>
    <w:rPr>
      <w:rFonts w:ascii="Arial" w:eastAsia="DengXian Light" w:hAnsi="Arial" w:cs="Angsana New"/>
      <w:color w:val="272727"/>
      <w:kern w:val="2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F20CCE"/>
  </w:style>
  <w:style w:type="paragraph" w:customStyle="1" w:styleId="msonormal0">
    <w:name w:val="msonormal"/>
    <w:basedOn w:val="prastasis"/>
    <w:uiPriority w:val="99"/>
    <w:rsid w:val="00F20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E3BA9"/>
    <w:rPr>
      <w:rFonts w:ascii="Calibri Light" w:eastAsia="DengXian Light" w:hAnsi="Calibri Light" w:cs="Angsana New"/>
      <w:color w:val="2F5496"/>
      <w:kern w:val="2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3BA9"/>
    <w:rPr>
      <w:rFonts w:ascii="Calibri Light" w:eastAsia="DengXian Light" w:hAnsi="Calibri Light" w:cs="Angsana New"/>
      <w:color w:val="2F5496"/>
      <w:kern w:val="2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3BA9"/>
    <w:rPr>
      <w:rFonts w:ascii="Arial" w:eastAsia="DengXian Light" w:hAnsi="Arial" w:cs="Angsana New"/>
      <w:color w:val="2F5496"/>
      <w:kern w:val="2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3BA9"/>
    <w:rPr>
      <w:rFonts w:ascii="Arial" w:eastAsia="DengXian Light" w:hAnsi="Arial" w:cs="Angsana New"/>
      <w:i/>
      <w:iCs/>
      <w:color w:val="2F5496"/>
      <w:kern w:val="2"/>
      <w:sz w:val="24"/>
      <w:szCs w:val="22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3BA9"/>
    <w:rPr>
      <w:rFonts w:ascii="Arial" w:eastAsia="DengXian Light" w:hAnsi="Arial" w:cs="Angsana New"/>
      <w:color w:val="2F5496"/>
      <w:kern w:val="2"/>
      <w:sz w:val="24"/>
      <w:szCs w:val="22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3BA9"/>
    <w:rPr>
      <w:rFonts w:ascii="Arial" w:eastAsia="DengXian Light" w:hAnsi="Arial" w:cs="Angsana New"/>
      <w:i/>
      <w:iCs/>
      <w:color w:val="595959"/>
      <w:kern w:val="2"/>
      <w:sz w:val="24"/>
      <w:szCs w:val="22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3BA9"/>
    <w:rPr>
      <w:rFonts w:ascii="Arial" w:eastAsia="DengXian Light" w:hAnsi="Arial" w:cs="Angsana New"/>
      <w:color w:val="595959"/>
      <w:kern w:val="2"/>
      <w:sz w:val="24"/>
      <w:szCs w:val="22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E3BA9"/>
    <w:rPr>
      <w:rFonts w:ascii="Arial" w:eastAsia="DengXian Light" w:hAnsi="Arial" w:cs="Angsana New"/>
      <w:i/>
      <w:iCs/>
      <w:color w:val="272727"/>
      <w:kern w:val="2"/>
      <w:sz w:val="24"/>
      <w:szCs w:val="22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E3BA9"/>
    <w:rPr>
      <w:rFonts w:ascii="Arial" w:eastAsia="DengXian Light" w:hAnsi="Arial" w:cs="Angsana New"/>
      <w:color w:val="272727"/>
      <w:kern w:val="2"/>
      <w:sz w:val="24"/>
      <w:szCs w:val="22"/>
      <w:lang w:val="lt-LT"/>
    </w:rPr>
  </w:style>
  <w:style w:type="numbering" w:customStyle="1" w:styleId="Sraonra2">
    <w:name w:val="Sąrašo nėra2"/>
    <w:next w:val="Sraonra"/>
    <w:uiPriority w:val="99"/>
    <w:semiHidden/>
    <w:unhideWhenUsed/>
    <w:rsid w:val="009E3BA9"/>
  </w:style>
  <w:style w:type="paragraph" w:styleId="prastasiniatinklio">
    <w:name w:val="Normal (Web)"/>
    <w:basedOn w:val="prastasis"/>
    <w:uiPriority w:val="99"/>
    <w:semiHidden/>
    <w:unhideWhenUsed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3BA9"/>
    <w:pPr>
      <w:tabs>
        <w:tab w:val="left" w:pos="851"/>
      </w:tabs>
      <w:spacing w:after="0" w:line="240" w:lineRule="auto"/>
    </w:pPr>
    <w:rPr>
      <w:rFonts w:ascii="Arial" w:hAnsi="Arial" w:cs="Cordia New"/>
      <w:color w:val="000000"/>
      <w:sz w:val="20"/>
      <w:szCs w:val="20"/>
      <w:lang w:val="nl-N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3BA9"/>
    <w:rPr>
      <w:rFonts w:ascii="Arial" w:hAnsi="Arial" w:cs="Cordia New"/>
      <w:color w:val="000000"/>
      <w:lang w:val="nl-N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3BA9"/>
    <w:pPr>
      <w:tabs>
        <w:tab w:val="left" w:pos="851"/>
      </w:tabs>
      <w:spacing w:after="80" w:line="240" w:lineRule="auto"/>
      <w:contextualSpacing/>
    </w:pPr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3BA9"/>
    <w:rPr>
      <w:rFonts w:ascii="Calibri Light" w:eastAsia="DengXian Light" w:hAnsi="Calibri Light" w:cs="Angsana New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3BA9"/>
    <w:pPr>
      <w:tabs>
        <w:tab w:val="left" w:pos="851"/>
      </w:tabs>
      <w:spacing w:after="240" w:line="360" w:lineRule="auto"/>
    </w:pPr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3BA9"/>
    <w:rPr>
      <w:rFonts w:ascii="Arial" w:eastAsia="DengXian Light" w:hAnsi="Arial" w:cs="Angsana New"/>
      <w:color w:val="595959"/>
      <w:spacing w:val="15"/>
      <w:kern w:val="2"/>
      <w:sz w:val="28"/>
      <w:szCs w:val="28"/>
      <w:lang w:val="lt-LT"/>
    </w:rPr>
  </w:style>
  <w:style w:type="paragraph" w:styleId="Pataisymai">
    <w:name w:val="Revision"/>
    <w:uiPriority w:val="99"/>
    <w:semiHidden/>
    <w:rsid w:val="009E3BA9"/>
    <w:pPr>
      <w:tabs>
        <w:tab w:val="left" w:pos="720"/>
      </w:tabs>
    </w:pPr>
    <w:rPr>
      <w:rFonts w:eastAsia="DengXian" w:cs="Cordia New"/>
      <w:sz w:val="22"/>
      <w:szCs w:val="28"/>
      <w:lang w:val="lt-LT" w:eastAsia="zh-CN" w:bidi="th-TH"/>
    </w:rPr>
  </w:style>
  <w:style w:type="paragraph" w:styleId="Sraopastraipa">
    <w:name w:val="List Paragraph"/>
    <w:basedOn w:val="prastasis"/>
    <w:uiPriority w:val="34"/>
    <w:qFormat/>
    <w:rsid w:val="009E3BA9"/>
    <w:pPr>
      <w:tabs>
        <w:tab w:val="left" w:pos="851"/>
      </w:tabs>
      <w:spacing w:after="240" w:line="360" w:lineRule="auto"/>
      <w:ind w:left="720"/>
      <w:contextualSpacing/>
    </w:pPr>
    <w:rPr>
      <w:rFonts w:ascii="Arial" w:hAnsi="Arial" w:cs="Cordia New"/>
      <w:kern w:val="2"/>
      <w:sz w:val="24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3BA9"/>
    <w:pPr>
      <w:tabs>
        <w:tab w:val="left" w:pos="851"/>
      </w:tabs>
      <w:spacing w:before="160" w:after="240" w:line="360" w:lineRule="auto"/>
      <w:jc w:val="center"/>
    </w:pPr>
    <w:rPr>
      <w:rFonts w:ascii="Arial" w:hAnsi="Arial" w:cs="Cordia New"/>
      <w:i/>
      <w:iCs/>
      <w:color w:val="404040"/>
      <w:kern w:val="2"/>
      <w:sz w:val="24"/>
      <w:lang w:val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9E3BA9"/>
    <w:rPr>
      <w:rFonts w:ascii="Arial" w:hAnsi="Arial" w:cs="Cordia New"/>
      <w:i/>
      <w:iCs/>
      <w:color w:val="404040"/>
      <w:kern w:val="2"/>
      <w:sz w:val="24"/>
      <w:szCs w:val="22"/>
      <w:lang w:val="lt-LT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3BA9"/>
    <w:pPr>
      <w:pBdr>
        <w:top w:val="single" w:sz="4" w:space="10" w:color="2F5496"/>
        <w:bottom w:val="single" w:sz="4" w:space="10" w:color="2F5496"/>
      </w:pBdr>
      <w:tabs>
        <w:tab w:val="left" w:pos="851"/>
      </w:tabs>
      <w:spacing w:before="360" w:after="360" w:line="360" w:lineRule="auto"/>
      <w:ind w:left="864" w:right="864"/>
      <w:jc w:val="center"/>
    </w:pPr>
    <w:rPr>
      <w:rFonts w:ascii="Arial" w:hAnsi="Arial" w:cs="Cordia New"/>
      <w:i/>
      <w:iCs/>
      <w:color w:val="2F5496"/>
      <w:kern w:val="2"/>
      <w:sz w:val="24"/>
      <w:lang w:val="lt-LT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E3BA9"/>
    <w:rPr>
      <w:rFonts w:ascii="Arial" w:hAnsi="Arial" w:cs="Cordia New"/>
      <w:i/>
      <w:iCs/>
      <w:color w:val="2F5496"/>
      <w:kern w:val="2"/>
      <w:sz w:val="24"/>
      <w:szCs w:val="22"/>
      <w:lang w:val="lt-LT"/>
    </w:rPr>
  </w:style>
  <w:style w:type="paragraph" w:customStyle="1" w:styleId="dec">
    <w:name w:val="dec"/>
    <w:basedOn w:val="prastasis"/>
    <w:uiPriority w:val="99"/>
    <w:semiHidden/>
    <w:rsid w:val="009E3BA9"/>
    <w:pPr>
      <w:tabs>
        <w:tab w:val="left" w:pos="851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zu1Char">
    <w:name w:val="zuž1 Char"/>
    <w:link w:val="zu1"/>
    <w:semiHidden/>
    <w:locked/>
    <w:rsid w:val="009E3BA9"/>
    <w:rPr>
      <w:rFonts w:ascii="Arial" w:hAnsi="Arial" w:cs="Arial"/>
      <w:spacing w:val="-2"/>
      <w:sz w:val="24"/>
    </w:rPr>
  </w:style>
  <w:style w:type="paragraph" w:customStyle="1" w:styleId="zu1">
    <w:name w:val="zuž1"/>
    <w:basedOn w:val="prastasis"/>
    <w:link w:val="zu1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hAnsi="Arial" w:cs="Arial"/>
      <w:spacing w:val="-2"/>
      <w:sz w:val="24"/>
      <w:szCs w:val="20"/>
    </w:rPr>
  </w:style>
  <w:style w:type="character" w:customStyle="1" w:styleId="claimzu2Char">
    <w:name w:val="claimzuž2 Char"/>
    <w:link w:val="claimzu2"/>
    <w:semiHidden/>
    <w:locked/>
    <w:rsid w:val="009E3BA9"/>
    <w:rPr>
      <w:rFonts w:ascii="Arial" w:eastAsia="Times New Roman" w:hAnsi="Arial" w:cs="Arial"/>
      <w:spacing w:val="-4"/>
      <w:sz w:val="24"/>
      <w:szCs w:val="24"/>
    </w:rPr>
  </w:style>
  <w:style w:type="paragraph" w:customStyle="1" w:styleId="claimzu2">
    <w:name w:val="claimzuž2"/>
    <w:basedOn w:val="prastasis"/>
    <w:link w:val="claimzu2Char"/>
    <w:semiHidden/>
    <w:qFormat/>
    <w:rsid w:val="009E3BA9"/>
    <w:pPr>
      <w:tabs>
        <w:tab w:val="left" w:pos="851"/>
      </w:tabs>
      <w:spacing w:after="240" w:line="360" w:lineRule="auto"/>
    </w:pPr>
    <w:rPr>
      <w:rFonts w:ascii="Arial" w:eastAsia="Times New Roman" w:hAnsi="Arial" w:cs="Arial"/>
      <w:spacing w:val="-4"/>
      <w:sz w:val="24"/>
      <w:szCs w:val="24"/>
    </w:rPr>
  </w:style>
  <w:style w:type="character" w:styleId="Eilutsnumeris">
    <w:name w:val="line number"/>
    <w:uiPriority w:val="99"/>
    <w:semiHidden/>
    <w:unhideWhenUsed/>
    <w:rsid w:val="009E3BA9"/>
    <w:rPr>
      <w:rFonts w:ascii="Times New Roman" w:hAnsi="Times New Roman" w:cs="Times New Roman" w:hint="default"/>
      <w:sz w:val="20"/>
    </w:rPr>
  </w:style>
  <w:style w:type="character" w:styleId="Rykuspabraukimas">
    <w:name w:val="Intense Emphasis"/>
    <w:uiPriority w:val="21"/>
    <w:qFormat/>
    <w:rsid w:val="009E3BA9"/>
    <w:rPr>
      <w:i/>
      <w:iCs/>
      <w:color w:val="2F5496"/>
    </w:rPr>
  </w:style>
  <w:style w:type="character" w:styleId="Rykinuoroda">
    <w:name w:val="Intense Reference"/>
    <w:uiPriority w:val="32"/>
    <w:qFormat/>
    <w:rsid w:val="009E3BA9"/>
    <w:rPr>
      <w:b/>
      <w:bCs/>
      <w:smallCaps/>
      <w:color w:val="2F5496"/>
      <w:spacing w:val="5"/>
    </w:rPr>
  </w:style>
  <w:style w:type="character" w:customStyle="1" w:styleId="bold">
    <w:name w:val="bold"/>
    <w:basedOn w:val="Numatytasispastraiposriftas"/>
    <w:rsid w:val="009E3BA9"/>
  </w:style>
  <w:style w:type="character" w:customStyle="1" w:styleId="skiptranslate">
    <w:name w:val="skiptranslate"/>
    <w:basedOn w:val="Numatytasispastraiposriftas"/>
    <w:rsid w:val="009E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20</cp:revision>
  <dcterms:created xsi:type="dcterms:W3CDTF">2024-11-07T16:40:00Z</dcterms:created>
  <dcterms:modified xsi:type="dcterms:W3CDTF">2024-12-18T13:50:00Z</dcterms:modified>
</cp:coreProperties>
</file>