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ACC1C" w14:textId="77777777" w:rsidR="00811108" w:rsidRPr="00811108" w:rsidRDefault="00811108" w:rsidP="00811108">
      <w:pPr>
        <w:tabs>
          <w:tab w:val="left" w:pos="377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pacing w:val="15"/>
          <w:sz w:val="20"/>
          <w:lang w:val="lt-LT"/>
        </w:rPr>
      </w:pPr>
      <w:r w:rsidRPr="00811108">
        <w:rPr>
          <w:rFonts w:ascii="Helvetica" w:eastAsia="Times New Roman" w:hAnsi="Helvetica"/>
          <w:sz w:val="20"/>
          <w:lang w:val="lt-LT"/>
        </w:rPr>
        <w:t xml:space="preserve">1.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Konjugatas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arba jo farmaciniu požiūriu priimtina druska, kur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konjugato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formulė: C-L- A, kurioje C yra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chelatorius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, L yra jungiklis,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kovalentiškai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surištas su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chelatoriumi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, ir A yra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gastriną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atpalaiduojantis peptido receptoriaus antagonistas,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kovalentiškai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surištas su jungikliu, b</w:t>
      </w:r>
      <w:r w:rsidRPr="00811108">
        <w:rPr>
          <w:rFonts w:ascii="Helvetica" w:eastAsia="Times New Roman" w:hAnsi="Helvetica"/>
          <w:spacing w:val="21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e</w:t>
      </w:r>
      <w:r w:rsidRPr="00811108">
        <w:rPr>
          <w:rFonts w:ascii="Helvetica" w:eastAsia="Times New Roman" w:hAnsi="Helvetica"/>
          <w:spacing w:val="23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s</w:t>
      </w:r>
      <w:r w:rsidRPr="00811108">
        <w:rPr>
          <w:rFonts w:ascii="Helvetica" w:eastAsia="Times New Roman" w:hAnsi="Helvetica"/>
          <w:spacing w:val="19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i</w:t>
      </w:r>
      <w:r w:rsidRPr="00811108">
        <w:rPr>
          <w:rFonts w:ascii="Helvetica" w:eastAsia="Times New Roman" w:hAnsi="Helvetica"/>
          <w:spacing w:val="23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s</w:t>
      </w:r>
      <w:r w:rsidRPr="00811108">
        <w:rPr>
          <w:rFonts w:ascii="Helvetica" w:eastAsia="Times New Roman" w:hAnsi="Helvetica"/>
          <w:spacing w:val="19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k</w:t>
      </w:r>
      <w:r w:rsidRPr="00811108">
        <w:rPr>
          <w:rFonts w:ascii="Helvetica" w:eastAsia="Times New Roman" w:hAnsi="Helvetica"/>
          <w:spacing w:val="23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i</w:t>
      </w:r>
      <w:r w:rsidRPr="00811108">
        <w:rPr>
          <w:rFonts w:ascii="Helvetica" w:eastAsia="Times New Roman" w:hAnsi="Helvetica"/>
          <w:spacing w:val="23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r</w:t>
      </w:r>
      <w:r w:rsidRPr="00811108">
        <w:rPr>
          <w:rFonts w:ascii="Helvetica" w:eastAsia="Times New Roman" w:hAnsi="Helvetica"/>
          <w:spacing w:val="21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i</w:t>
      </w:r>
      <w:r w:rsidRPr="00811108">
        <w:rPr>
          <w:rFonts w:ascii="Helvetica" w:eastAsia="Times New Roman" w:hAnsi="Helvetica"/>
          <w:spacing w:val="19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a</w:t>
      </w:r>
      <w:r w:rsidRPr="00811108">
        <w:rPr>
          <w:rFonts w:ascii="Helvetica" w:eastAsia="Times New Roman" w:hAnsi="Helvetica"/>
          <w:spacing w:val="23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n</w:t>
      </w:r>
      <w:r w:rsidRPr="00811108">
        <w:rPr>
          <w:rFonts w:ascii="Helvetica" w:eastAsia="Times New Roman" w:hAnsi="Helvetica"/>
          <w:spacing w:val="21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t</w:t>
      </w:r>
      <w:r w:rsidRPr="00811108">
        <w:rPr>
          <w:rFonts w:ascii="Helvetica" w:eastAsia="Times New Roman" w:hAnsi="Helvetica"/>
          <w:spacing w:val="23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i</w:t>
      </w:r>
      <w:r w:rsidRPr="00811108">
        <w:rPr>
          <w:rFonts w:ascii="Helvetica" w:eastAsia="Times New Roman" w:hAnsi="Helvetica"/>
          <w:spacing w:val="19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 xml:space="preserve">s </w:t>
      </w:r>
      <w:r w:rsidRPr="00811108">
        <w:rPr>
          <w:rFonts w:ascii="Helvetica" w:eastAsia="Times New Roman" w:hAnsi="Helvetica"/>
          <w:spacing w:val="40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t</w:t>
      </w:r>
      <w:r w:rsidRPr="00811108">
        <w:rPr>
          <w:rFonts w:ascii="Helvetica" w:eastAsia="Times New Roman" w:hAnsi="Helvetica"/>
          <w:spacing w:val="23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u</w:t>
      </w:r>
      <w:r w:rsidRPr="00811108">
        <w:rPr>
          <w:rFonts w:ascii="Helvetica" w:eastAsia="Times New Roman" w:hAnsi="Helvetica"/>
          <w:spacing w:val="25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o,</w:t>
      </w:r>
      <w:r w:rsidRPr="00811108">
        <w:rPr>
          <w:rFonts w:ascii="Helvetica" w:eastAsia="Times New Roman" w:hAnsi="Helvetica"/>
          <w:spacing w:val="40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pacing w:val="15"/>
          <w:sz w:val="20"/>
          <w:lang w:val="lt-LT"/>
        </w:rPr>
        <w:t>kad:</w:t>
      </w:r>
    </w:p>
    <w:p w14:paraId="48454109" w14:textId="77777777" w:rsidR="00811108" w:rsidRPr="00811108" w:rsidRDefault="00811108" w:rsidP="00811108">
      <w:pPr>
        <w:tabs>
          <w:tab w:val="left" w:pos="377"/>
        </w:tabs>
        <w:autoSpaceDE w:val="0"/>
        <w:autoSpaceDN w:val="0"/>
        <w:spacing w:after="0" w:line="360" w:lineRule="auto"/>
        <w:jc w:val="both"/>
        <w:rPr>
          <w:rFonts w:ascii="Helvetica" w:eastAsia="Times New Roman" w:hAnsi="Helvetica"/>
          <w:spacing w:val="-4"/>
          <w:sz w:val="20"/>
          <w:lang w:val="lt-LT"/>
        </w:rPr>
      </w:pPr>
      <w:r w:rsidRPr="00811108">
        <w:rPr>
          <w:rFonts w:ascii="Helvetica" w:eastAsia="Times New Roman" w:hAnsi="Helvetica"/>
          <w:spacing w:val="15"/>
          <w:sz w:val="20"/>
          <w:lang w:val="lt-LT"/>
        </w:rPr>
        <w:t xml:space="preserve">-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chelatoriaus</w:t>
      </w:r>
      <w:proofErr w:type="spellEnd"/>
      <w:r w:rsidRPr="00811108">
        <w:rPr>
          <w:rFonts w:ascii="Helvetica" w:eastAsia="Times New Roman" w:hAnsi="Helvetica"/>
          <w:spacing w:val="-11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formulė</w:t>
      </w:r>
      <w:r w:rsidRPr="00811108">
        <w:rPr>
          <w:rFonts w:ascii="Helvetica" w:eastAsia="Times New Roman" w:hAnsi="Helvetica"/>
          <w:spacing w:val="-9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pacing w:val="-4"/>
          <w:sz w:val="20"/>
          <w:lang w:val="lt-LT"/>
        </w:rPr>
        <w:t>yra:</w:t>
      </w:r>
    </w:p>
    <w:p w14:paraId="23DCE192" w14:textId="0547B6C2" w:rsidR="00811108" w:rsidRPr="00811108" w:rsidRDefault="00811108" w:rsidP="00811108">
      <w:pPr>
        <w:tabs>
          <w:tab w:val="left" w:pos="377"/>
        </w:tabs>
        <w:autoSpaceDE w:val="0"/>
        <w:autoSpaceDN w:val="0"/>
        <w:spacing w:after="0" w:line="360" w:lineRule="auto"/>
        <w:jc w:val="center"/>
        <w:rPr>
          <w:rFonts w:ascii="Helvetica" w:eastAsia="Times New Roman" w:hAnsi="Helvetica"/>
          <w:sz w:val="20"/>
          <w:lang w:val="lt-LT"/>
        </w:rPr>
      </w:pPr>
      <w:r w:rsidRPr="00811108">
        <w:rPr>
          <w:rFonts w:ascii="Helvetica" w:eastAsia="Times New Roman" w:hAnsi="Helvetica"/>
          <w:noProof/>
          <w:sz w:val="20"/>
          <w:lang w:val="lt-LT"/>
        </w:rPr>
        <w:pict w14:anchorId="722C02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32" type="#_x0000_t75" style="width:254.25pt;height:156pt;visibility:visible;mso-wrap-style:square">
            <v:imagedata r:id="rId7" o:title=""/>
          </v:shape>
        </w:pict>
      </w:r>
      <w:r w:rsidRPr="00811108">
        <w:rPr>
          <w:rFonts w:ascii="Helvetica" w:eastAsia="Times New Roman" w:hAnsi="Helvetica"/>
          <w:sz w:val="20"/>
          <w:lang w:val="lt-LT"/>
        </w:rPr>
        <w:t>,</w:t>
      </w:r>
    </w:p>
    <w:p w14:paraId="6BC655B5" w14:textId="77777777" w:rsidR="00811108" w:rsidRPr="00811108" w:rsidRDefault="00811108" w:rsidP="00811108">
      <w:pPr>
        <w:autoSpaceDE w:val="0"/>
        <w:autoSpaceDN w:val="0"/>
        <w:spacing w:after="0" w:line="360" w:lineRule="auto"/>
        <w:jc w:val="both"/>
        <w:rPr>
          <w:rFonts w:ascii="Helvetica" w:eastAsia="Times New Roman" w:hAnsi="Helvetica"/>
          <w:sz w:val="20"/>
          <w:szCs w:val="26"/>
          <w:lang w:val="lt-LT"/>
        </w:rPr>
      </w:pPr>
      <w:r w:rsidRPr="00811108">
        <w:rPr>
          <w:rFonts w:ascii="Helvetica" w:eastAsia="Times New Roman" w:hAnsi="Helvetica"/>
          <w:sz w:val="20"/>
          <w:szCs w:val="26"/>
          <w:lang w:val="lt-LT"/>
        </w:rPr>
        <w:t>kur</w:t>
      </w:r>
      <w:r w:rsidRPr="00811108">
        <w:rPr>
          <w:rFonts w:ascii="Helvetica" w:eastAsia="Times New Roman" w:hAnsi="Helvetica"/>
          <w:spacing w:val="-8"/>
          <w:sz w:val="20"/>
          <w:szCs w:val="26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szCs w:val="26"/>
          <w:lang w:val="lt-LT"/>
        </w:rPr>
        <w:t>punktyrinė</w:t>
      </w:r>
      <w:r w:rsidRPr="00811108">
        <w:rPr>
          <w:rFonts w:ascii="Helvetica" w:eastAsia="Times New Roman" w:hAnsi="Helvetica"/>
          <w:spacing w:val="-7"/>
          <w:sz w:val="20"/>
          <w:szCs w:val="26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szCs w:val="26"/>
          <w:lang w:val="lt-LT"/>
        </w:rPr>
        <w:t>linija</w:t>
      </w:r>
      <w:r w:rsidRPr="00811108">
        <w:rPr>
          <w:rFonts w:ascii="Helvetica" w:eastAsia="Times New Roman" w:hAnsi="Helvetica"/>
          <w:spacing w:val="-8"/>
          <w:sz w:val="20"/>
          <w:szCs w:val="26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szCs w:val="26"/>
          <w:lang w:val="lt-LT"/>
        </w:rPr>
        <w:t>reiškia</w:t>
      </w:r>
      <w:r w:rsidRPr="00811108">
        <w:rPr>
          <w:rFonts w:ascii="Helvetica" w:eastAsia="Times New Roman" w:hAnsi="Helvetica"/>
          <w:spacing w:val="-7"/>
          <w:sz w:val="20"/>
          <w:szCs w:val="26"/>
          <w:lang w:val="lt-LT"/>
        </w:rPr>
        <w:t xml:space="preserve"> </w:t>
      </w:r>
      <w:proofErr w:type="spellStart"/>
      <w:r w:rsidRPr="00811108">
        <w:rPr>
          <w:rFonts w:ascii="Helvetica" w:eastAsia="Times New Roman" w:hAnsi="Helvetica"/>
          <w:sz w:val="20"/>
          <w:szCs w:val="26"/>
          <w:lang w:val="lt-LT"/>
        </w:rPr>
        <w:t>kovalentinį</w:t>
      </w:r>
      <w:proofErr w:type="spellEnd"/>
      <w:r w:rsidRPr="00811108">
        <w:rPr>
          <w:rFonts w:ascii="Helvetica" w:eastAsia="Times New Roman" w:hAnsi="Helvetica"/>
          <w:spacing w:val="-8"/>
          <w:sz w:val="20"/>
          <w:szCs w:val="26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szCs w:val="26"/>
          <w:lang w:val="lt-LT"/>
        </w:rPr>
        <w:t>ryšį</w:t>
      </w:r>
      <w:r w:rsidRPr="00811108">
        <w:rPr>
          <w:rFonts w:ascii="Helvetica" w:eastAsia="Times New Roman" w:hAnsi="Helvetica"/>
          <w:spacing w:val="-7"/>
          <w:sz w:val="20"/>
          <w:szCs w:val="26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szCs w:val="26"/>
          <w:lang w:val="lt-LT"/>
        </w:rPr>
        <w:t>su</w:t>
      </w:r>
      <w:r w:rsidRPr="00811108">
        <w:rPr>
          <w:rFonts w:ascii="Helvetica" w:eastAsia="Times New Roman" w:hAnsi="Helvetica"/>
          <w:spacing w:val="-7"/>
          <w:sz w:val="20"/>
          <w:szCs w:val="26"/>
          <w:lang w:val="lt-LT"/>
        </w:rPr>
        <w:t xml:space="preserve"> </w:t>
      </w:r>
      <w:r w:rsidRPr="00811108">
        <w:rPr>
          <w:rFonts w:ascii="Helvetica" w:eastAsia="Times New Roman" w:hAnsi="Helvetica"/>
          <w:spacing w:val="-2"/>
          <w:sz w:val="20"/>
          <w:szCs w:val="26"/>
          <w:lang w:val="lt-LT"/>
        </w:rPr>
        <w:t>jungikliu;</w:t>
      </w:r>
    </w:p>
    <w:p w14:paraId="32D2FF62" w14:textId="77777777" w:rsidR="00811108" w:rsidRPr="00811108" w:rsidRDefault="00811108" w:rsidP="00811108">
      <w:pPr>
        <w:tabs>
          <w:tab w:val="left" w:pos="252"/>
        </w:tabs>
        <w:autoSpaceDE w:val="0"/>
        <w:autoSpaceDN w:val="0"/>
        <w:spacing w:after="0" w:line="360" w:lineRule="auto"/>
        <w:jc w:val="both"/>
        <w:rPr>
          <w:rFonts w:ascii="Helvetica" w:eastAsia="Times New Roman" w:hAnsi="Helvetica"/>
          <w:sz w:val="20"/>
          <w:lang w:val="lt-LT"/>
        </w:rPr>
      </w:pPr>
      <w:r w:rsidRPr="00811108">
        <w:rPr>
          <w:rFonts w:ascii="Helvetica" w:eastAsia="Times New Roman" w:hAnsi="Helvetica"/>
          <w:sz w:val="20"/>
          <w:lang w:val="lt-LT"/>
        </w:rPr>
        <w:t>- jungiklio</w:t>
      </w:r>
      <w:r w:rsidRPr="00811108">
        <w:rPr>
          <w:rFonts w:ascii="Helvetica" w:eastAsia="Times New Roman" w:hAnsi="Helvetica"/>
          <w:spacing w:val="-11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formulė:</w:t>
      </w:r>
      <w:r w:rsidRPr="00811108">
        <w:rPr>
          <w:rFonts w:ascii="Helvetica" w:eastAsia="Times New Roman" w:hAnsi="Helvetica"/>
          <w:spacing w:val="-12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-β-Ala-β-Ala-;</w:t>
      </w:r>
      <w:r w:rsidRPr="00811108">
        <w:rPr>
          <w:rFonts w:ascii="Helvetica" w:eastAsia="Times New Roman" w:hAnsi="Helvetica"/>
          <w:spacing w:val="-11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pacing w:val="-5"/>
          <w:sz w:val="20"/>
          <w:lang w:val="lt-LT"/>
        </w:rPr>
        <w:t>ir</w:t>
      </w:r>
    </w:p>
    <w:p w14:paraId="639C2B8A" w14:textId="77777777" w:rsidR="00811108" w:rsidRPr="00811108" w:rsidRDefault="00811108" w:rsidP="00811108">
      <w:pPr>
        <w:autoSpaceDE w:val="0"/>
        <w:autoSpaceDN w:val="0"/>
        <w:spacing w:after="0" w:line="360" w:lineRule="auto"/>
        <w:jc w:val="both"/>
        <w:rPr>
          <w:rFonts w:ascii="Helvetica" w:eastAsia="Times New Roman" w:hAnsi="Helvetica"/>
          <w:sz w:val="20"/>
          <w:szCs w:val="26"/>
          <w:lang w:val="lt-LT"/>
        </w:rPr>
      </w:pPr>
      <w:r w:rsidRPr="00811108">
        <w:rPr>
          <w:rFonts w:ascii="Helvetica" w:eastAsia="Times New Roman" w:hAnsi="Helvetica"/>
          <w:sz w:val="20"/>
          <w:szCs w:val="26"/>
          <w:lang w:val="lt-LT"/>
        </w:rPr>
        <w:t>-</w:t>
      </w:r>
      <w:r w:rsidRPr="00811108">
        <w:rPr>
          <w:rFonts w:ascii="Helvetica" w:eastAsia="Times New Roman" w:hAnsi="Helvetica"/>
          <w:spacing w:val="40"/>
          <w:sz w:val="20"/>
          <w:szCs w:val="26"/>
          <w:lang w:val="lt-LT"/>
        </w:rPr>
        <w:t xml:space="preserve"> </w:t>
      </w:r>
      <w:proofErr w:type="spellStart"/>
      <w:r w:rsidRPr="00811108">
        <w:rPr>
          <w:rFonts w:ascii="Helvetica" w:eastAsia="Times New Roman" w:hAnsi="Helvetica"/>
          <w:sz w:val="20"/>
          <w:szCs w:val="26"/>
          <w:lang w:val="lt-LT"/>
        </w:rPr>
        <w:t>gastriną</w:t>
      </w:r>
      <w:proofErr w:type="spellEnd"/>
      <w:r w:rsidRPr="00811108">
        <w:rPr>
          <w:rFonts w:ascii="Helvetica" w:eastAsia="Times New Roman" w:hAnsi="Helvetica"/>
          <w:spacing w:val="40"/>
          <w:sz w:val="20"/>
          <w:szCs w:val="26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szCs w:val="26"/>
          <w:lang w:val="lt-LT"/>
        </w:rPr>
        <w:t>atpalaiduojančio</w:t>
      </w:r>
      <w:r w:rsidRPr="00811108">
        <w:rPr>
          <w:rFonts w:ascii="Helvetica" w:eastAsia="Times New Roman" w:hAnsi="Helvetica"/>
          <w:spacing w:val="40"/>
          <w:sz w:val="20"/>
          <w:szCs w:val="26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szCs w:val="26"/>
          <w:lang w:val="lt-LT"/>
        </w:rPr>
        <w:t>peptido</w:t>
      </w:r>
      <w:r w:rsidRPr="00811108">
        <w:rPr>
          <w:rFonts w:ascii="Helvetica" w:eastAsia="Times New Roman" w:hAnsi="Helvetica"/>
          <w:spacing w:val="40"/>
          <w:sz w:val="20"/>
          <w:szCs w:val="26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szCs w:val="26"/>
          <w:lang w:val="lt-LT"/>
        </w:rPr>
        <w:t>receptoriaus</w:t>
      </w:r>
      <w:r w:rsidRPr="00811108">
        <w:rPr>
          <w:rFonts w:ascii="Helvetica" w:eastAsia="Times New Roman" w:hAnsi="Helvetica"/>
          <w:spacing w:val="40"/>
          <w:sz w:val="20"/>
          <w:szCs w:val="26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szCs w:val="26"/>
          <w:lang w:val="lt-LT"/>
        </w:rPr>
        <w:t>antagonistas</w:t>
      </w:r>
      <w:r w:rsidRPr="00811108">
        <w:rPr>
          <w:rFonts w:ascii="Helvetica" w:eastAsia="Times New Roman" w:hAnsi="Helvetica"/>
          <w:spacing w:val="40"/>
          <w:sz w:val="20"/>
          <w:szCs w:val="26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szCs w:val="26"/>
          <w:lang w:val="lt-LT"/>
        </w:rPr>
        <w:t>yra</w:t>
      </w:r>
      <w:r w:rsidRPr="00811108">
        <w:rPr>
          <w:rFonts w:ascii="Helvetica" w:eastAsia="Times New Roman" w:hAnsi="Helvetica"/>
          <w:spacing w:val="40"/>
          <w:sz w:val="20"/>
          <w:szCs w:val="26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szCs w:val="26"/>
          <w:lang w:val="lt-LT"/>
        </w:rPr>
        <w:t>aminorūgščių seka: -DPhe-Gln-Trp-Ala-Val-Gly-His-Sta-Leu-NH</w:t>
      </w:r>
      <w:r w:rsidRPr="00811108">
        <w:rPr>
          <w:rFonts w:ascii="Helvetica" w:eastAsia="Times New Roman" w:hAnsi="Helvetica"/>
          <w:sz w:val="20"/>
          <w:szCs w:val="26"/>
          <w:vertAlign w:val="subscript"/>
          <w:lang w:val="lt-LT"/>
        </w:rPr>
        <w:t>2</w:t>
      </w:r>
      <w:r w:rsidRPr="00811108">
        <w:rPr>
          <w:rFonts w:ascii="Helvetica" w:eastAsia="Times New Roman" w:hAnsi="Helvetica"/>
          <w:sz w:val="20"/>
          <w:szCs w:val="26"/>
          <w:lang w:val="lt-LT"/>
        </w:rPr>
        <w:t xml:space="preserve"> (SEQ ID Nr. 1).</w:t>
      </w:r>
    </w:p>
    <w:p w14:paraId="793F3E45" w14:textId="77777777" w:rsidR="00811108" w:rsidRPr="00811108" w:rsidRDefault="00811108" w:rsidP="00811108">
      <w:pPr>
        <w:autoSpaceDE w:val="0"/>
        <w:autoSpaceDN w:val="0"/>
        <w:spacing w:after="0" w:line="360" w:lineRule="auto"/>
        <w:jc w:val="both"/>
        <w:rPr>
          <w:rFonts w:ascii="Helvetica" w:eastAsia="Times New Roman" w:hAnsi="Helvetica"/>
          <w:sz w:val="20"/>
          <w:szCs w:val="26"/>
          <w:lang w:val="lt-LT"/>
        </w:rPr>
      </w:pPr>
    </w:p>
    <w:p w14:paraId="0A44E7EA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z w:val="20"/>
          <w:lang w:val="lt-LT"/>
        </w:rPr>
      </w:pPr>
      <w:r w:rsidRPr="00811108">
        <w:rPr>
          <w:rFonts w:ascii="Helvetica" w:eastAsia="Times New Roman" w:hAnsi="Helvetica"/>
          <w:sz w:val="20"/>
          <w:lang w:val="lt-LT"/>
        </w:rPr>
        <w:t xml:space="preserve">2.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Konjugatas</w:t>
      </w:r>
      <w:proofErr w:type="spellEnd"/>
      <w:r w:rsidRPr="00811108">
        <w:rPr>
          <w:rFonts w:ascii="Helvetica" w:eastAsia="Times New Roman" w:hAnsi="Helvetica"/>
          <w:spacing w:val="80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arba</w:t>
      </w:r>
      <w:r w:rsidRPr="00811108">
        <w:rPr>
          <w:rFonts w:ascii="Helvetica" w:eastAsia="Times New Roman" w:hAnsi="Helvetica"/>
          <w:spacing w:val="80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druska</w:t>
      </w:r>
      <w:r w:rsidRPr="00811108">
        <w:rPr>
          <w:rFonts w:ascii="Helvetica" w:eastAsia="Times New Roman" w:hAnsi="Helvetica"/>
          <w:spacing w:val="80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pagal</w:t>
      </w:r>
      <w:r w:rsidRPr="00811108">
        <w:rPr>
          <w:rFonts w:ascii="Helvetica" w:eastAsia="Times New Roman" w:hAnsi="Helvetica"/>
          <w:spacing w:val="80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1</w:t>
      </w:r>
      <w:r w:rsidRPr="00811108">
        <w:rPr>
          <w:rFonts w:ascii="Helvetica" w:eastAsia="Times New Roman" w:hAnsi="Helvetica"/>
          <w:spacing w:val="80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punktą,</w:t>
      </w:r>
      <w:r w:rsidRPr="00811108">
        <w:rPr>
          <w:rFonts w:ascii="Helvetica" w:eastAsia="Times New Roman" w:hAnsi="Helvetica"/>
          <w:spacing w:val="80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kuris</w:t>
      </w:r>
      <w:r w:rsidRPr="00811108">
        <w:rPr>
          <w:rFonts w:ascii="Helvetica" w:eastAsia="Times New Roman" w:hAnsi="Helvetica"/>
          <w:spacing w:val="80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papildomai</w:t>
      </w:r>
      <w:r w:rsidRPr="00811108">
        <w:rPr>
          <w:rFonts w:ascii="Helvetica" w:eastAsia="Times New Roman" w:hAnsi="Helvetica"/>
          <w:spacing w:val="80"/>
          <w:sz w:val="20"/>
          <w:lang w:val="lt-LT"/>
        </w:rPr>
        <w:t xml:space="preserve"> </w:t>
      </w:r>
      <w:r w:rsidRPr="00811108">
        <w:rPr>
          <w:rFonts w:ascii="Helvetica" w:eastAsia="Times New Roman" w:hAnsi="Helvetica"/>
          <w:sz w:val="20"/>
          <w:lang w:val="lt-LT"/>
        </w:rPr>
        <w:t>apima</w:t>
      </w:r>
      <w:r w:rsidRPr="00811108">
        <w:rPr>
          <w:rFonts w:ascii="Helvetica" w:eastAsia="Times New Roman" w:hAnsi="Helvetica"/>
          <w:spacing w:val="80"/>
          <w:sz w:val="20"/>
          <w:lang w:val="lt-LT"/>
        </w:rPr>
        <w:t xml:space="preserve">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chelatoriumi</w:t>
      </w:r>
      <w:proofErr w:type="spellEnd"/>
      <w:r w:rsidRPr="00811108">
        <w:rPr>
          <w:rFonts w:ascii="Helvetica" w:eastAsia="Times New Roman" w:hAnsi="Helvetica"/>
          <w:spacing w:val="80"/>
          <w:sz w:val="20"/>
          <w:lang w:val="lt-LT"/>
        </w:rPr>
        <w:t xml:space="preserve">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chelatuotą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radionuklidą. </w:t>
      </w:r>
    </w:p>
    <w:p w14:paraId="10819F74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z w:val="20"/>
          <w:lang w:val="lt-LT"/>
        </w:rPr>
      </w:pPr>
    </w:p>
    <w:p w14:paraId="57CED565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z w:val="20"/>
          <w:lang w:val="lt-LT"/>
        </w:rPr>
      </w:pPr>
      <w:r w:rsidRPr="00811108">
        <w:rPr>
          <w:rFonts w:ascii="Helvetica" w:eastAsia="Times New Roman" w:hAnsi="Helvetica"/>
          <w:sz w:val="20"/>
          <w:lang w:val="lt-LT"/>
        </w:rPr>
        <w:t xml:space="preserve">3.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Konjugatas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arba druska pagal 2 punktą, kuriame radionuklidas yra švino radionuklidas, geriau 203Pb arba 212Pb.</w:t>
      </w:r>
    </w:p>
    <w:p w14:paraId="34DD5CA2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z w:val="20"/>
          <w:lang w:val="lt-LT"/>
        </w:rPr>
      </w:pPr>
    </w:p>
    <w:p w14:paraId="2B377DA2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z w:val="20"/>
          <w:lang w:val="lt-LT"/>
        </w:rPr>
      </w:pPr>
      <w:r w:rsidRPr="00811108">
        <w:rPr>
          <w:rFonts w:ascii="Helvetica" w:eastAsia="Times New Roman" w:hAnsi="Helvetica"/>
          <w:sz w:val="20"/>
          <w:lang w:val="lt-LT"/>
        </w:rPr>
        <w:t xml:space="preserve">4. Kompozicija, b e s i s k i r i a n t i  t u o, kad ji apima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konjugatą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arba druską pagal 1 punktą farmaciniu požiūriu priimtinoje terpėje.</w:t>
      </w:r>
    </w:p>
    <w:p w14:paraId="0ADB6DF8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z w:val="20"/>
          <w:lang w:val="lt-LT"/>
        </w:rPr>
      </w:pPr>
    </w:p>
    <w:p w14:paraId="1F168CD3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z w:val="20"/>
          <w:lang w:val="lt-LT"/>
        </w:rPr>
      </w:pPr>
      <w:r w:rsidRPr="00811108">
        <w:rPr>
          <w:rFonts w:ascii="Helvetica" w:eastAsia="Times New Roman" w:hAnsi="Helvetica"/>
          <w:sz w:val="20"/>
          <w:lang w:val="lt-LT"/>
        </w:rPr>
        <w:t xml:space="preserve">5.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Radiofarmacinis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preparatas, b e s i s k i r i a n t i s  t u o, kad jis apima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konjugatą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arba druską pagal 2 arba 3 punktą farmaciniu požiūriu priimtinoje terpėje.</w:t>
      </w:r>
    </w:p>
    <w:p w14:paraId="3F254A4D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z w:val="20"/>
          <w:lang w:val="lt-LT"/>
        </w:rPr>
      </w:pPr>
    </w:p>
    <w:p w14:paraId="14A04909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z w:val="20"/>
          <w:lang w:val="lt-LT"/>
        </w:rPr>
      </w:pPr>
      <w:r w:rsidRPr="00811108">
        <w:rPr>
          <w:rFonts w:ascii="Helvetica" w:eastAsia="Times New Roman" w:hAnsi="Helvetica"/>
          <w:sz w:val="20"/>
          <w:lang w:val="lt-LT"/>
        </w:rPr>
        <w:t>6. Dalių rinkinys, b e s i s k i r i a n t i s  t u o, kad jis apima bent:</w:t>
      </w:r>
    </w:p>
    <w:p w14:paraId="641EA8AC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jc w:val="both"/>
        <w:rPr>
          <w:rFonts w:ascii="Helvetica" w:eastAsia="Times New Roman" w:hAnsi="Helvetica"/>
          <w:sz w:val="20"/>
          <w:lang w:val="lt-LT"/>
        </w:rPr>
      </w:pPr>
      <w:r w:rsidRPr="00811108">
        <w:rPr>
          <w:rFonts w:ascii="Helvetica" w:eastAsia="Times New Roman" w:hAnsi="Helvetica"/>
          <w:sz w:val="20"/>
          <w:lang w:val="lt-LT"/>
        </w:rPr>
        <w:t xml:space="preserve">- pirmąjį konteinerį, kuriame yra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konjugatas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arba druska pagal 1 punktą; ir</w:t>
      </w:r>
    </w:p>
    <w:p w14:paraId="0739B67D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jc w:val="both"/>
        <w:rPr>
          <w:rFonts w:ascii="Helvetica" w:eastAsia="Times New Roman" w:hAnsi="Helvetica"/>
          <w:sz w:val="20"/>
          <w:lang w:val="lt-LT"/>
        </w:rPr>
      </w:pPr>
      <w:r w:rsidRPr="00811108">
        <w:rPr>
          <w:rFonts w:ascii="Helvetica" w:eastAsia="Times New Roman" w:hAnsi="Helvetica"/>
          <w:sz w:val="20"/>
          <w:lang w:val="lt-LT"/>
        </w:rPr>
        <w:t>- antrąjį konteinerį, kuriame yra radionuklidas.</w:t>
      </w:r>
    </w:p>
    <w:p w14:paraId="4C1A9162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jc w:val="both"/>
        <w:rPr>
          <w:rFonts w:ascii="Helvetica" w:eastAsia="Times New Roman" w:hAnsi="Helvetica"/>
          <w:sz w:val="20"/>
          <w:lang w:val="lt-LT"/>
        </w:rPr>
      </w:pPr>
    </w:p>
    <w:p w14:paraId="32482A61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z w:val="20"/>
          <w:lang w:val="lt-LT"/>
        </w:rPr>
      </w:pPr>
      <w:r w:rsidRPr="00811108">
        <w:rPr>
          <w:rFonts w:ascii="Helvetica" w:eastAsia="Times New Roman" w:hAnsi="Helvetica"/>
          <w:sz w:val="20"/>
          <w:lang w:val="lt-LT"/>
        </w:rPr>
        <w:t>7. Dalių rinkinys pagal 6 punktą, kuriame radionuklidas yra švino radionuklidas, geriau</w:t>
      </w:r>
    </w:p>
    <w:p w14:paraId="158E938C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jc w:val="both"/>
        <w:rPr>
          <w:rFonts w:ascii="Helvetica" w:eastAsia="Times New Roman" w:hAnsi="Helvetica"/>
          <w:sz w:val="20"/>
          <w:lang w:val="lt-LT"/>
        </w:rPr>
      </w:pPr>
      <w:r w:rsidRPr="00811108">
        <w:rPr>
          <w:rFonts w:ascii="Helvetica" w:eastAsia="Times New Roman" w:hAnsi="Helvetica"/>
          <w:sz w:val="20"/>
          <w:lang w:val="lt-LT"/>
        </w:rPr>
        <w:t>203Pb arba 212Pb.</w:t>
      </w:r>
    </w:p>
    <w:p w14:paraId="19BF2034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jc w:val="both"/>
        <w:rPr>
          <w:rFonts w:ascii="Helvetica" w:eastAsia="Times New Roman" w:hAnsi="Helvetica"/>
          <w:sz w:val="20"/>
          <w:lang w:val="lt-LT"/>
        </w:rPr>
      </w:pPr>
    </w:p>
    <w:p w14:paraId="54432329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z w:val="20"/>
          <w:lang w:val="lt-LT"/>
        </w:rPr>
      </w:pPr>
      <w:r w:rsidRPr="00811108">
        <w:rPr>
          <w:rFonts w:ascii="Helvetica" w:eastAsia="Times New Roman" w:hAnsi="Helvetica"/>
          <w:sz w:val="20"/>
          <w:lang w:val="lt-LT"/>
        </w:rPr>
        <w:t xml:space="preserve">8.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Konjugato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arba druskos pagal 1 punktą panaudojimas gaminant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radiofarmacinį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preparatą, apimantį radionuklido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chelatavimą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konjugato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arba jo druskos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chelatoriumi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>.</w:t>
      </w:r>
    </w:p>
    <w:p w14:paraId="2EA8C58B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z w:val="20"/>
          <w:lang w:val="lt-LT"/>
        </w:rPr>
      </w:pPr>
    </w:p>
    <w:p w14:paraId="1BAF43AF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z w:val="20"/>
          <w:lang w:val="lt-LT"/>
        </w:rPr>
      </w:pPr>
      <w:r w:rsidRPr="00811108">
        <w:rPr>
          <w:rFonts w:ascii="Helvetica" w:eastAsia="Times New Roman" w:hAnsi="Helvetica"/>
          <w:sz w:val="20"/>
          <w:lang w:val="lt-LT"/>
        </w:rPr>
        <w:t xml:space="preserve">9. Dalių rinkinio pagal 6 arba 7 punktą panaudojimas gaminant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radiofarmacinį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preparatą, apimantį radionuklido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chelatavimą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konjugato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arba jo druskos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chelatoriumi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>.</w:t>
      </w:r>
    </w:p>
    <w:p w14:paraId="2DC4506A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z w:val="20"/>
          <w:lang w:val="lt-LT"/>
        </w:rPr>
      </w:pPr>
    </w:p>
    <w:p w14:paraId="5F4DC30E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z w:val="20"/>
          <w:lang w:val="lt-LT"/>
        </w:rPr>
      </w:pPr>
      <w:r w:rsidRPr="00811108">
        <w:rPr>
          <w:rFonts w:ascii="Helvetica" w:eastAsia="Times New Roman" w:hAnsi="Helvetica"/>
          <w:sz w:val="20"/>
          <w:lang w:val="lt-LT"/>
        </w:rPr>
        <w:lastRenderedPageBreak/>
        <w:t>10. Panaudojimas pagal 8 punktą arba 9 punktą, kuriame radionuklidas yra švino radionuklidas, pageidautina 203Pb arba 212Pb.</w:t>
      </w:r>
    </w:p>
    <w:p w14:paraId="4540D40A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z w:val="20"/>
          <w:lang w:val="lt-LT"/>
        </w:rPr>
      </w:pPr>
    </w:p>
    <w:p w14:paraId="6313694F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z w:val="20"/>
          <w:lang w:val="lt-LT"/>
        </w:rPr>
      </w:pPr>
      <w:r w:rsidRPr="00811108">
        <w:rPr>
          <w:rFonts w:ascii="Helvetica" w:eastAsia="Times New Roman" w:hAnsi="Helvetica"/>
          <w:sz w:val="20"/>
          <w:lang w:val="lt-LT"/>
        </w:rPr>
        <w:t xml:space="preserve">11.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Radiofarmacinis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preparatas pagal 5 punktą, skirtas panaudoti vėžio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in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vivo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vaizdavimui arba gydymui, kai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gastriną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atpalaiduojančio peptido receptorius yra pernelyg išreikštas.</w:t>
      </w:r>
    </w:p>
    <w:p w14:paraId="7ABBE831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z w:val="20"/>
          <w:lang w:val="lt-LT"/>
        </w:rPr>
      </w:pPr>
    </w:p>
    <w:p w14:paraId="15C7A09B" w14:textId="77777777" w:rsidR="00811108" w:rsidRPr="00811108" w:rsidRDefault="00811108" w:rsidP="00811108">
      <w:pPr>
        <w:tabs>
          <w:tab w:val="left" w:pos="473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Times New Roman" w:hAnsi="Helvetica"/>
          <w:sz w:val="20"/>
          <w:lang w:val="lt-LT"/>
        </w:rPr>
      </w:pPr>
      <w:r w:rsidRPr="00811108">
        <w:rPr>
          <w:rFonts w:ascii="Helvetica" w:eastAsia="Times New Roman" w:hAnsi="Helvetica"/>
          <w:sz w:val="20"/>
          <w:lang w:val="lt-LT"/>
        </w:rPr>
        <w:t xml:space="preserve">12. </w:t>
      </w:r>
      <w:proofErr w:type="spellStart"/>
      <w:r w:rsidRPr="00811108">
        <w:rPr>
          <w:rFonts w:ascii="Helvetica" w:eastAsia="Times New Roman" w:hAnsi="Helvetica"/>
          <w:sz w:val="20"/>
          <w:lang w:val="lt-LT"/>
        </w:rPr>
        <w:t>Radiofarmacinis</w:t>
      </w:r>
      <w:proofErr w:type="spellEnd"/>
      <w:r w:rsidRPr="00811108">
        <w:rPr>
          <w:rFonts w:ascii="Helvetica" w:eastAsia="Times New Roman" w:hAnsi="Helvetica"/>
          <w:sz w:val="20"/>
          <w:lang w:val="lt-LT"/>
        </w:rPr>
        <w:t xml:space="preserve"> preparatas, skirtas panaudoti pagal 11 punktą, kuriame vėžys yra prostatos, krūties arba plaučių vėžys, geriau prostatos vėžys.</w:t>
      </w:r>
    </w:p>
    <w:sectPr w:rsidR="00811108" w:rsidRPr="00811108" w:rsidSect="00DD693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9BC87" w14:textId="77777777" w:rsidR="0085681B" w:rsidRDefault="0085681B" w:rsidP="007B0A41">
      <w:pPr>
        <w:spacing w:after="0" w:line="240" w:lineRule="auto"/>
      </w:pPr>
      <w:r>
        <w:separator/>
      </w:r>
    </w:p>
  </w:endnote>
  <w:endnote w:type="continuationSeparator" w:id="0">
    <w:p w14:paraId="3E90963C" w14:textId="77777777" w:rsidR="0085681B" w:rsidRDefault="0085681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2F0EC" w14:textId="77777777" w:rsidR="0085681B" w:rsidRDefault="0085681B" w:rsidP="007B0A41">
      <w:pPr>
        <w:spacing w:after="0" w:line="240" w:lineRule="auto"/>
      </w:pPr>
      <w:r>
        <w:separator/>
      </w:r>
    </w:p>
  </w:footnote>
  <w:footnote w:type="continuationSeparator" w:id="0">
    <w:p w14:paraId="01A400A9" w14:textId="77777777" w:rsidR="0085681B" w:rsidRDefault="0085681B" w:rsidP="007B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34F9"/>
    <w:multiLevelType w:val="hybridMultilevel"/>
    <w:tmpl w:val="901E5D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E6899"/>
    <w:multiLevelType w:val="hybridMultilevel"/>
    <w:tmpl w:val="2856AF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F74E7"/>
    <w:multiLevelType w:val="hybridMultilevel"/>
    <w:tmpl w:val="9E546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47014"/>
    <w:multiLevelType w:val="hybridMultilevel"/>
    <w:tmpl w:val="DC9245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36DAC"/>
    <w:multiLevelType w:val="hybridMultilevel"/>
    <w:tmpl w:val="7DFA6A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7039E"/>
    <w:multiLevelType w:val="hybridMultilevel"/>
    <w:tmpl w:val="F19A69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C378D"/>
    <w:multiLevelType w:val="hybridMultilevel"/>
    <w:tmpl w:val="A440C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A01D2"/>
    <w:multiLevelType w:val="hybridMultilevel"/>
    <w:tmpl w:val="EA7E8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B18FF"/>
    <w:multiLevelType w:val="hybridMultilevel"/>
    <w:tmpl w:val="2E107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30745"/>
    <w:multiLevelType w:val="hybridMultilevel"/>
    <w:tmpl w:val="3278AD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93383"/>
    <w:multiLevelType w:val="hybridMultilevel"/>
    <w:tmpl w:val="0728E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023CE"/>
    <w:multiLevelType w:val="hybridMultilevel"/>
    <w:tmpl w:val="A06CF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E645A"/>
    <w:multiLevelType w:val="hybridMultilevel"/>
    <w:tmpl w:val="1E3C51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C13E2"/>
    <w:multiLevelType w:val="hybridMultilevel"/>
    <w:tmpl w:val="DED41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36E92"/>
    <w:multiLevelType w:val="hybridMultilevel"/>
    <w:tmpl w:val="7132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955AE"/>
    <w:multiLevelType w:val="hybridMultilevel"/>
    <w:tmpl w:val="8C1A3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571011">
    <w:abstractNumId w:val="0"/>
  </w:num>
  <w:num w:numId="2" w16cid:durableId="1652978839">
    <w:abstractNumId w:val="0"/>
  </w:num>
  <w:num w:numId="3" w16cid:durableId="1869639140">
    <w:abstractNumId w:val="10"/>
  </w:num>
  <w:num w:numId="4" w16cid:durableId="12153217">
    <w:abstractNumId w:val="10"/>
  </w:num>
  <w:num w:numId="5" w16cid:durableId="816188468">
    <w:abstractNumId w:val="2"/>
  </w:num>
  <w:num w:numId="6" w16cid:durableId="1789549147">
    <w:abstractNumId w:val="2"/>
  </w:num>
  <w:num w:numId="7" w16cid:durableId="2021930591">
    <w:abstractNumId w:val="15"/>
  </w:num>
  <w:num w:numId="8" w16cid:durableId="492797470">
    <w:abstractNumId w:val="15"/>
  </w:num>
  <w:num w:numId="9" w16cid:durableId="1983849631">
    <w:abstractNumId w:val="3"/>
  </w:num>
  <w:num w:numId="10" w16cid:durableId="844130166">
    <w:abstractNumId w:val="3"/>
  </w:num>
  <w:num w:numId="11" w16cid:durableId="122162165">
    <w:abstractNumId w:val="6"/>
  </w:num>
  <w:num w:numId="12" w16cid:durableId="1928687738">
    <w:abstractNumId w:val="6"/>
  </w:num>
  <w:num w:numId="13" w16cid:durableId="1162771593">
    <w:abstractNumId w:val="1"/>
  </w:num>
  <w:num w:numId="14" w16cid:durableId="1475290724">
    <w:abstractNumId w:val="1"/>
  </w:num>
  <w:num w:numId="15" w16cid:durableId="1767768391">
    <w:abstractNumId w:val="7"/>
  </w:num>
  <w:num w:numId="16" w16cid:durableId="1018695985">
    <w:abstractNumId w:val="7"/>
  </w:num>
  <w:num w:numId="17" w16cid:durableId="1695380313">
    <w:abstractNumId w:val="14"/>
  </w:num>
  <w:num w:numId="18" w16cid:durableId="2039576122">
    <w:abstractNumId w:val="14"/>
  </w:num>
  <w:num w:numId="19" w16cid:durableId="155725199">
    <w:abstractNumId w:val="11"/>
  </w:num>
  <w:num w:numId="20" w16cid:durableId="227883848">
    <w:abstractNumId w:val="11"/>
  </w:num>
  <w:num w:numId="21" w16cid:durableId="1303391081">
    <w:abstractNumId w:val="12"/>
  </w:num>
  <w:num w:numId="22" w16cid:durableId="297956716">
    <w:abstractNumId w:val="12"/>
  </w:num>
  <w:num w:numId="23" w16cid:durableId="1462381574">
    <w:abstractNumId w:val="8"/>
  </w:num>
  <w:num w:numId="24" w16cid:durableId="513344961">
    <w:abstractNumId w:val="8"/>
  </w:num>
  <w:num w:numId="25" w16cid:durableId="179047028">
    <w:abstractNumId w:val="5"/>
  </w:num>
  <w:num w:numId="26" w16cid:durableId="625626407">
    <w:abstractNumId w:val="5"/>
  </w:num>
  <w:num w:numId="27" w16cid:durableId="1976182463">
    <w:abstractNumId w:val="9"/>
  </w:num>
  <w:num w:numId="28" w16cid:durableId="953637650">
    <w:abstractNumId w:val="9"/>
  </w:num>
  <w:num w:numId="29" w16cid:durableId="1745494707">
    <w:abstractNumId w:val="4"/>
  </w:num>
  <w:num w:numId="30" w16cid:durableId="1574123605">
    <w:abstractNumId w:val="4"/>
  </w:num>
  <w:num w:numId="31" w16cid:durableId="1752970013">
    <w:abstractNumId w:val="13"/>
  </w:num>
  <w:num w:numId="32" w16cid:durableId="194467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hyphenationZone w:val="396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7EC"/>
    <w:rsid w:val="00070D8A"/>
    <w:rsid w:val="000816AE"/>
    <w:rsid w:val="00092D0B"/>
    <w:rsid w:val="000938B3"/>
    <w:rsid w:val="000A7AC8"/>
    <w:rsid w:val="000C2625"/>
    <w:rsid w:val="000C74EF"/>
    <w:rsid w:val="000D5C84"/>
    <w:rsid w:val="00114CEC"/>
    <w:rsid w:val="00120AC9"/>
    <w:rsid w:val="00121D84"/>
    <w:rsid w:val="001308ED"/>
    <w:rsid w:val="00145EBC"/>
    <w:rsid w:val="001668DF"/>
    <w:rsid w:val="00192F10"/>
    <w:rsid w:val="001A0135"/>
    <w:rsid w:val="001A0CD0"/>
    <w:rsid w:val="001A3E8E"/>
    <w:rsid w:val="001C33D1"/>
    <w:rsid w:val="001F266E"/>
    <w:rsid w:val="00206546"/>
    <w:rsid w:val="00206EAF"/>
    <w:rsid w:val="00215E69"/>
    <w:rsid w:val="0021733C"/>
    <w:rsid w:val="00220DDC"/>
    <w:rsid w:val="00223739"/>
    <w:rsid w:val="00223910"/>
    <w:rsid w:val="00234E11"/>
    <w:rsid w:val="0025675F"/>
    <w:rsid w:val="00260D4E"/>
    <w:rsid w:val="00263A3E"/>
    <w:rsid w:val="00270962"/>
    <w:rsid w:val="0027543F"/>
    <w:rsid w:val="002815BC"/>
    <w:rsid w:val="002837FC"/>
    <w:rsid w:val="0029749A"/>
    <w:rsid w:val="002C58A7"/>
    <w:rsid w:val="002D1C1C"/>
    <w:rsid w:val="002D21AE"/>
    <w:rsid w:val="0030757D"/>
    <w:rsid w:val="00316FB7"/>
    <w:rsid w:val="0033671B"/>
    <w:rsid w:val="00360E2B"/>
    <w:rsid w:val="003700E9"/>
    <w:rsid w:val="00382149"/>
    <w:rsid w:val="003825E2"/>
    <w:rsid w:val="003924B8"/>
    <w:rsid w:val="00393325"/>
    <w:rsid w:val="0039374D"/>
    <w:rsid w:val="003A0D71"/>
    <w:rsid w:val="003A1B2E"/>
    <w:rsid w:val="003B53A5"/>
    <w:rsid w:val="003B5C0B"/>
    <w:rsid w:val="003C6957"/>
    <w:rsid w:val="003D0FEF"/>
    <w:rsid w:val="003D2D84"/>
    <w:rsid w:val="003D4001"/>
    <w:rsid w:val="003E359F"/>
    <w:rsid w:val="003E5E6D"/>
    <w:rsid w:val="004075DD"/>
    <w:rsid w:val="00412B35"/>
    <w:rsid w:val="004138E9"/>
    <w:rsid w:val="00416928"/>
    <w:rsid w:val="004263ED"/>
    <w:rsid w:val="00431822"/>
    <w:rsid w:val="004361EB"/>
    <w:rsid w:val="00437D3F"/>
    <w:rsid w:val="00442300"/>
    <w:rsid w:val="00463DAF"/>
    <w:rsid w:val="00490D98"/>
    <w:rsid w:val="004951F8"/>
    <w:rsid w:val="004A61A4"/>
    <w:rsid w:val="004B3796"/>
    <w:rsid w:val="004B6E5E"/>
    <w:rsid w:val="004C1469"/>
    <w:rsid w:val="004D6BC3"/>
    <w:rsid w:val="004E0077"/>
    <w:rsid w:val="004E217F"/>
    <w:rsid w:val="004F110E"/>
    <w:rsid w:val="004F35B0"/>
    <w:rsid w:val="00501F3F"/>
    <w:rsid w:val="00510879"/>
    <w:rsid w:val="0051688F"/>
    <w:rsid w:val="00520A99"/>
    <w:rsid w:val="005244AE"/>
    <w:rsid w:val="00524721"/>
    <w:rsid w:val="0053198F"/>
    <w:rsid w:val="0054327A"/>
    <w:rsid w:val="00560B7D"/>
    <w:rsid w:val="00564911"/>
    <w:rsid w:val="00570509"/>
    <w:rsid w:val="00576F77"/>
    <w:rsid w:val="00593A5A"/>
    <w:rsid w:val="0059478E"/>
    <w:rsid w:val="005A0BED"/>
    <w:rsid w:val="005A1D19"/>
    <w:rsid w:val="005A7E9F"/>
    <w:rsid w:val="005B19E5"/>
    <w:rsid w:val="005C4A77"/>
    <w:rsid w:val="005D37DF"/>
    <w:rsid w:val="005E21CB"/>
    <w:rsid w:val="005F62B9"/>
    <w:rsid w:val="00601E69"/>
    <w:rsid w:val="006049CC"/>
    <w:rsid w:val="00617E21"/>
    <w:rsid w:val="00620797"/>
    <w:rsid w:val="00633AE6"/>
    <w:rsid w:val="006375BB"/>
    <w:rsid w:val="006466BA"/>
    <w:rsid w:val="006651CE"/>
    <w:rsid w:val="006727FB"/>
    <w:rsid w:val="00675FB8"/>
    <w:rsid w:val="0067677C"/>
    <w:rsid w:val="00683EAE"/>
    <w:rsid w:val="006A20BA"/>
    <w:rsid w:val="006A5176"/>
    <w:rsid w:val="006B1A30"/>
    <w:rsid w:val="006C3CD4"/>
    <w:rsid w:val="006C5EA4"/>
    <w:rsid w:val="006C673E"/>
    <w:rsid w:val="006D15AB"/>
    <w:rsid w:val="006F4BBD"/>
    <w:rsid w:val="006F52F9"/>
    <w:rsid w:val="00703E54"/>
    <w:rsid w:val="00710710"/>
    <w:rsid w:val="0072141D"/>
    <w:rsid w:val="007256F5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11108"/>
    <w:rsid w:val="008261A6"/>
    <w:rsid w:val="008309E7"/>
    <w:rsid w:val="008314C9"/>
    <w:rsid w:val="00837B1E"/>
    <w:rsid w:val="00841C16"/>
    <w:rsid w:val="00843F06"/>
    <w:rsid w:val="00851ABA"/>
    <w:rsid w:val="00852F46"/>
    <w:rsid w:val="0085681B"/>
    <w:rsid w:val="008632E9"/>
    <w:rsid w:val="00864E7D"/>
    <w:rsid w:val="008650E7"/>
    <w:rsid w:val="00871496"/>
    <w:rsid w:val="00882EF1"/>
    <w:rsid w:val="00886FF4"/>
    <w:rsid w:val="008A7B6E"/>
    <w:rsid w:val="008B16D2"/>
    <w:rsid w:val="008B41AC"/>
    <w:rsid w:val="008C60D6"/>
    <w:rsid w:val="008D4E61"/>
    <w:rsid w:val="008E0E9E"/>
    <w:rsid w:val="00905029"/>
    <w:rsid w:val="0090596D"/>
    <w:rsid w:val="00907FD8"/>
    <w:rsid w:val="00916226"/>
    <w:rsid w:val="00930B2F"/>
    <w:rsid w:val="009371BA"/>
    <w:rsid w:val="00947ACD"/>
    <w:rsid w:val="00963C86"/>
    <w:rsid w:val="00971B8A"/>
    <w:rsid w:val="00972206"/>
    <w:rsid w:val="009766FA"/>
    <w:rsid w:val="0098532A"/>
    <w:rsid w:val="00992879"/>
    <w:rsid w:val="009A75B6"/>
    <w:rsid w:val="009B1066"/>
    <w:rsid w:val="009B2E35"/>
    <w:rsid w:val="009B6C12"/>
    <w:rsid w:val="009C10C1"/>
    <w:rsid w:val="009D77D6"/>
    <w:rsid w:val="009E3BA9"/>
    <w:rsid w:val="00A02F0C"/>
    <w:rsid w:val="00A07615"/>
    <w:rsid w:val="00A22BBD"/>
    <w:rsid w:val="00A4282B"/>
    <w:rsid w:val="00A51B6C"/>
    <w:rsid w:val="00A534B9"/>
    <w:rsid w:val="00A7684A"/>
    <w:rsid w:val="00A800A3"/>
    <w:rsid w:val="00A93DF2"/>
    <w:rsid w:val="00AA3A1F"/>
    <w:rsid w:val="00AD2397"/>
    <w:rsid w:val="00AD4691"/>
    <w:rsid w:val="00AD6864"/>
    <w:rsid w:val="00AE1ECB"/>
    <w:rsid w:val="00AE51EA"/>
    <w:rsid w:val="00B15D02"/>
    <w:rsid w:val="00B226B6"/>
    <w:rsid w:val="00B347CF"/>
    <w:rsid w:val="00B456BD"/>
    <w:rsid w:val="00B60A59"/>
    <w:rsid w:val="00B6516C"/>
    <w:rsid w:val="00B65625"/>
    <w:rsid w:val="00B657C4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1DE3"/>
    <w:rsid w:val="00BE60D0"/>
    <w:rsid w:val="00C1001A"/>
    <w:rsid w:val="00C156FA"/>
    <w:rsid w:val="00C20840"/>
    <w:rsid w:val="00C26B30"/>
    <w:rsid w:val="00C26C67"/>
    <w:rsid w:val="00C30968"/>
    <w:rsid w:val="00C323DA"/>
    <w:rsid w:val="00C34317"/>
    <w:rsid w:val="00C43E47"/>
    <w:rsid w:val="00C47624"/>
    <w:rsid w:val="00C642D3"/>
    <w:rsid w:val="00C72847"/>
    <w:rsid w:val="00C86DA9"/>
    <w:rsid w:val="00C91715"/>
    <w:rsid w:val="00C93BF9"/>
    <w:rsid w:val="00C94E78"/>
    <w:rsid w:val="00C96549"/>
    <w:rsid w:val="00CA1227"/>
    <w:rsid w:val="00CA2991"/>
    <w:rsid w:val="00CC28BC"/>
    <w:rsid w:val="00CC4575"/>
    <w:rsid w:val="00CD04F3"/>
    <w:rsid w:val="00CD23AF"/>
    <w:rsid w:val="00CD2F29"/>
    <w:rsid w:val="00CD5A86"/>
    <w:rsid w:val="00CD765A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57409"/>
    <w:rsid w:val="00D94CD8"/>
    <w:rsid w:val="00D96A09"/>
    <w:rsid w:val="00DA16BD"/>
    <w:rsid w:val="00DB2CA9"/>
    <w:rsid w:val="00DB375D"/>
    <w:rsid w:val="00DC75A8"/>
    <w:rsid w:val="00DD27CC"/>
    <w:rsid w:val="00DD49B4"/>
    <w:rsid w:val="00DD6932"/>
    <w:rsid w:val="00DE22AE"/>
    <w:rsid w:val="00DE7795"/>
    <w:rsid w:val="00DF1DD1"/>
    <w:rsid w:val="00DF2C8B"/>
    <w:rsid w:val="00DF4077"/>
    <w:rsid w:val="00E0433E"/>
    <w:rsid w:val="00E04899"/>
    <w:rsid w:val="00E1104B"/>
    <w:rsid w:val="00E14BB7"/>
    <w:rsid w:val="00E1543E"/>
    <w:rsid w:val="00E2583B"/>
    <w:rsid w:val="00E321B7"/>
    <w:rsid w:val="00E90835"/>
    <w:rsid w:val="00EB03E6"/>
    <w:rsid w:val="00EC3343"/>
    <w:rsid w:val="00EE154B"/>
    <w:rsid w:val="00F01CE8"/>
    <w:rsid w:val="00F06564"/>
    <w:rsid w:val="00F20CCE"/>
    <w:rsid w:val="00F26CDE"/>
    <w:rsid w:val="00F32BD1"/>
    <w:rsid w:val="00F33F16"/>
    <w:rsid w:val="00F37F4D"/>
    <w:rsid w:val="00F5330D"/>
    <w:rsid w:val="00F577D6"/>
    <w:rsid w:val="00F66B57"/>
    <w:rsid w:val="00F83EE8"/>
    <w:rsid w:val="00F87A00"/>
    <w:rsid w:val="00F917B8"/>
    <w:rsid w:val="00FA380A"/>
    <w:rsid w:val="00FA7C00"/>
    <w:rsid w:val="00FB2032"/>
    <w:rsid w:val="00FB211A"/>
    <w:rsid w:val="00FB5E50"/>
    <w:rsid w:val="00FB72FF"/>
    <w:rsid w:val="00FC293A"/>
    <w:rsid w:val="00FC4138"/>
    <w:rsid w:val="00FD103E"/>
    <w:rsid w:val="00FD2876"/>
    <w:rsid w:val="00FD3E6A"/>
    <w:rsid w:val="00FE246A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789703F1"/>
  <w15:chartTrackingRefBased/>
  <w15:docId w15:val="{58565D0E-250D-4BE3-94E8-1D8ACA0D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3BA9"/>
    <w:pPr>
      <w:keepNext/>
      <w:keepLines/>
      <w:tabs>
        <w:tab w:val="left" w:pos="851"/>
      </w:tabs>
      <w:spacing w:before="360" w:after="80" w:line="360" w:lineRule="auto"/>
      <w:outlineLvl w:val="0"/>
    </w:pPr>
    <w:rPr>
      <w:rFonts w:ascii="Calibri Light" w:eastAsia="DengXian Light" w:hAnsi="Calibri Light" w:cs="Angsana New"/>
      <w:color w:val="2F5496"/>
      <w:kern w:val="2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160" w:after="80" w:line="360" w:lineRule="auto"/>
      <w:outlineLvl w:val="1"/>
    </w:pPr>
    <w:rPr>
      <w:rFonts w:ascii="Calibri Light" w:eastAsia="DengXian Light" w:hAnsi="Calibri Light" w:cs="Angsana New"/>
      <w:color w:val="2F5496"/>
      <w:kern w:val="2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160" w:after="80" w:line="360" w:lineRule="auto"/>
      <w:outlineLvl w:val="2"/>
    </w:pPr>
    <w:rPr>
      <w:rFonts w:ascii="Arial" w:eastAsia="DengXian Light" w:hAnsi="Arial" w:cs="Angsana New"/>
      <w:color w:val="2F5496"/>
      <w:kern w:val="2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80" w:after="40" w:line="360" w:lineRule="auto"/>
      <w:outlineLvl w:val="3"/>
    </w:pPr>
    <w:rPr>
      <w:rFonts w:ascii="Arial" w:eastAsia="DengXian Light" w:hAnsi="Arial" w:cs="Angsana New"/>
      <w:i/>
      <w:iCs/>
      <w:color w:val="2F5496"/>
      <w:kern w:val="2"/>
      <w:sz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80" w:after="40" w:line="360" w:lineRule="auto"/>
      <w:outlineLvl w:val="4"/>
    </w:pPr>
    <w:rPr>
      <w:rFonts w:ascii="Arial" w:eastAsia="DengXian Light" w:hAnsi="Arial" w:cs="Angsana New"/>
      <w:color w:val="2F5496"/>
      <w:kern w:val="2"/>
      <w:sz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40" w:after="0" w:line="360" w:lineRule="auto"/>
      <w:outlineLvl w:val="5"/>
    </w:pPr>
    <w:rPr>
      <w:rFonts w:ascii="Arial" w:eastAsia="DengXian Light" w:hAnsi="Arial" w:cs="Angsana New"/>
      <w:i/>
      <w:iCs/>
      <w:color w:val="595959"/>
      <w:kern w:val="2"/>
      <w:sz w:val="24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40" w:after="0" w:line="360" w:lineRule="auto"/>
      <w:outlineLvl w:val="6"/>
    </w:pPr>
    <w:rPr>
      <w:rFonts w:ascii="Arial" w:eastAsia="DengXian Light" w:hAnsi="Arial" w:cs="Angsana New"/>
      <w:color w:val="595959"/>
      <w:kern w:val="2"/>
      <w:sz w:val="24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3BA9"/>
    <w:pPr>
      <w:keepNext/>
      <w:keepLines/>
      <w:tabs>
        <w:tab w:val="left" w:pos="851"/>
      </w:tabs>
      <w:spacing w:after="0" w:line="360" w:lineRule="auto"/>
      <w:outlineLvl w:val="7"/>
    </w:pPr>
    <w:rPr>
      <w:rFonts w:ascii="Arial" w:eastAsia="DengXian Light" w:hAnsi="Arial" w:cs="Angsana New"/>
      <w:i/>
      <w:iCs/>
      <w:color w:val="272727"/>
      <w:kern w:val="2"/>
      <w:sz w:val="24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3BA9"/>
    <w:pPr>
      <w:keepNext/>
      <w:keepLines/>
      <w:tabs>
        <w:tab w:val="left" w:pos="851"/>
      </w:tabs>
      <w:spacing w:after="0" w:line="360" w:lineRule="auto"/>
      <w:outlineLvl w:val="8"/>
    </w:pPr>
    <w:rPr>
      <w:rFonts w:ascii="Arial" w:eastAsia="DengXian Light" w:hAnsi="Arial" w:cs="Angsana New"/>
      <w:color w:val="272727"/>
      <w:kern w:val="2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F20CCE"/>
  </w:style>
  <w:style w:type="paragraph" w:customStyle="1" w:styleId="msonormal0">
    <w:name w:val="msonormal"/>
    <w:basedOn w:val="prastasis"/>
    <w:uiPriority w:val="99"/>
    <w:rsid w:val="00F20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E3BA9"/>
    <w:rPr>
      <w:rFonts w:ascii="Calibri Light" w:eastAsia="DengXian Light" w:hAnsi="Calibri Light" w:cs="Angsana New"/>
      <w:color w:val="2F5496"/>
      <w:kern w:val="2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3BA9"/>
    <w:rPr>
      <w:rFonts w:ascii="Calibri Light" w:eastAsia="DengXian Light" w:hAnsi="Calibri Light" w:cs="Angsana New"/>
      <w:color w:val="2F5496"/>
      <w:kern w:val="2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3BA9"/>
    <w:rPr>
      <w:rFonts w:ascii="Arial" w:eastAsia="DengXian Light" w:hAnsi="Arial" w:cs="Angsana New"/>
      <w:color w:val="2F5496"/>
      <w:kern w:val="2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3BA9"/>
    <w:rPr>
      <w:rFonts w:ascii="Arial" w:eastAsia="DengXian Light" w:hAnsi="Arial" w:cs="Angsana New"/>
      <w:i/>
      <w:iCs/>
      <w:color w:val="2F5496"/>
      <w:kern w:val="2"/>
      <w:sz w:val="24"/>
      <w:szCs w:val="22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3BA9"/>
    <w:rPr>
      <w:rFonts w:ascii="Arial" w:eastAsia="DengXian Light" w:hAnsi="Arial" w:cs="Angsana New"/>
      <w:color w:val="2F5496"/>
      <w:kern w:val="2"/>
      <w:sz w:val="24"/>
      <w:szCs w:val="22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3BA9"/>
    <w:rPr>
      <w:rFonts w:ascii="Arial" w:eastAsia="DengXian Light" w:hAnsi="Arial" w:cs="Angsana New"/>
      <w:i/>
      <w:iCs/>
      <w:color w:val="595959"/>
      <w:kern w:val="2"/>
      <w:sz w:val="24"/>
      <w:szCs w:val="22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3BA9"/>
    <w:rPr>
      <w:rFonts w:ascii="Arial" w:eastAsia="DengXian Light" w:hAnsi="Arial" w:cs="Angsana New"/>
      <w:color w:val="595959"/>
      <w:kern w:val="2"/>
      <w:sz w:val="24"/>
      <w:szCs w:val="22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3BA9"/>
    <w:rPr>
      <w:rFonts w:ascii="Arial" w:eastAsia="DengXian Light" w:hAnsi="Arial" w:cs="Angsana New"/>
      <w:i/>
      <w:iCs/>
      <w:color w:val="272727"/>
      <w:kern w:val="2"/>
      <w:sz w:val="24"/>
      <w:szCs w:val="22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3BA9"/>
    <w:rPr>
      <w:rFonts w:ascii="Arial" w:eastAsia="DengXian Light" w:hAnsi="Arial" w:cs="Angsana New"/>
      <w:color w:val="272727"/>
      <w:kern w:val="2"/>
      <w:sz w:val="24"/>
      <w:szCs w:val="22"/>
      <w:lang w:val="lt-LT"/>
    </w:rPr>
  </w:style>
  <w:style w:type="numbering" w:customStyle="1" w:styleId="Sraonra2">
    <w:name w:val="Sąrašo nėra2"/>
    <w:next w:val="Sraonra"/>
    <w:uiPriority w:val="99"/>
    <w:semiHidden/>
    <w:unhideWhenUsed/>
    <w:rsid w:val="009E3BA9"/>
  </w:style>
  <w:style w:type="paragraph" w:styleId="prastasiniatinklio">
    <w:name w:val="Normal (Web)"/>
    <w:basedOn w:val="prastasis"/>
    <w:uiPriority w:val="99"/>
    <w:semiHidden/>
    <w:unhideWhenUsed/>
    <w:rsid w:val="009E3BA9"/>
    <w:pPr>
      <w:tabs>
        <w:tab w:val="left" w:pos="851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3BA9"/>
    <w:pPr>
      <w:tabs>
        <w:tab w:val="left" w:pos="851"/>
      </w:tabs>
      <w:spacing w:after="0" w:line="240" w:lineRule="auto"/>
    </w:pPr>
    <w:rPr>
      <w:rFonts w:ascii="Arial" w:hAnsi="Arial" w:cs="Cordia New"/>
      <w:color w:val="000000"/>
      <w:sz w:val="20"/>
      <w:szCs w:val="20"/>
      <w:lang w:val="nl-NL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3BA9"/>
    <w:rPr>
      <w:rFonts w:ascii="Arial" w:hAnsi="Arial" w:cs="Cordia New"/>
      <w:color w:val="000000"/>
      <w:lang w:val="nl-NL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3BA9"/>
    <w:pPr>
      <w:tabs>
        <w:tab w:val="left" w:pos="851"/>
      </w:tabs>
      <w:spacing w:after="80" w:line="240" w:lineRule="auto"/>
      <w:contextualSpacing/>
    </w:pPr>
    <w:rPr>
      <w:rFonts w:ascii="Calibri Light" w:eastAsia="DengXian Light" w:hAnsi="Calibri Light" w:cs="Angsana New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3BA9"/>
    <w:rPr>
      <w:rFonts w:ascii="Calibri Light" w:eastAsia="DengXian Light" w:hAnsi="Calibri Light" w:cs="Angsana New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3BA9"/>
    <w:pPr>
      <w:tabs>
        <w:tab w:val="left" w:pos="851"/>
      </w:tabs>
      <w:spacing w:after="240" w:line="360" w:lineRule="auto"/>
    </w:pPr>
    <w:rPr>
      <w:rFonts w:ascii="Arial" w:eastAsia="DengXian Light" w:hAnsi="Arial" w:cs="Angsana New"/>
      <w:color w:val="595959"/>
      <w:spacing w:val="15"/>
      <w:kern w:val="2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3BA9"/>
    <w:rPr>
      <w:rFonts w:ascii="Arial" w:eastAsia="DengXian Light" w:hAnsi="Arial" w:cs="Angsana New"/>
      <w:color w:val="595959"/>
      <w:spacing w:val="15"/>
      <w:kern w:val="2"/>
      <w:sz w:val="28"/>
      <w:szCs w:val="28"/>
      <w:lang w:val="lt-LT"/>
    </w:rPr>
  </w:style>
  <w:style w:type="paragraph" w:styleId="Pataisymai">
    <w:name w:val="Revision"/>
    <w:uiPriority w:val="99"/>
    <w:semiHidden/>
    <w:rsid w:val="009E3BA9"/>
    <w:pPr>
      <w:tabs>
        <w:tab w:val="left" w:pos="720"/>
      </w:tabs>
    </w:pPr>
    <w:rPr>
      <w:rFonts w:eastAsia="DengXian" w:cs="Cordia New"/>
      <w:sz w:val="22"/>
      <w:szCs w:val="28"/>
      <w:lang w:val="lt-LT" w:eastAsia="zh-CN" w:bidi="th-TH"/>
    </w:rPr>
  </w:style>
  <w:style w:type="paragraph" w:styleId="Sraopastraipa">
    <w:name w:val="List Paragraph"/>
    <w:basedOn w:val="prastasis"/>
    <w:uiPriority w:val="34"/>
    <w:qFormat/>
    <w:rsid w:val="009E3BA9"/>
    <w:pPr>
      <w:tabs>
        <w:tab w:val="left" w:pos="851"/>
      </w:tabs>
      <w:spacing w:after="240" w:line="360" w:lineRule="auto"/>
      <w:ind w:left="720"/>
      <w:contextualSpacing/>
    </w:pPr>
    <w:rPr>
      <w:rFonts w:ascii="Arial" w:hAnsi="Arial" w:cs="Cordia New"/>
      <w:kern w:val="2"/>
      <w:sz w:val="24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3BA9"/>
    <w:pPr>
      <w:tabs>
        <w:tab w:val="left" w:pos="851"/>
      </w:tabs>
      <w:spacing w:before="160" w:after="240" w:line="360" w:lineRule="auto"/>
      <w:jc w:val="center"/>
    </w:pPr>
    <w:rPr>
      <w:rFonts w:ascii="Arial" w:hAnsi="Arial" w:cs="Cordia New"/>
      <w:i/>
      <w:iCs/>
      <w:color w:val="404040"/>
      <w:kern w:val="2"/>
      <w:sz w:val="24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3BA9"/>
    <w:rPr>
      <w:rFonts w:ascii="Arial" w:hAnsi="Arial" w:cs="Cordia New"/>
      <w:i/>
      <w:iCs/>
      <w:color w:val="404040"/>
      <w:kern w:val="2"/>
      <w:sz w:val="24"/>
      <w:szCs w:val="22"/>
      <w:lang w:val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3BA9"/>
    <w:pPr>
      <w:pBdr>
        <w:top w:val="single" w:sz="4" w:space="10" w:color="2F5496"/>
        <w:bottom w:val="single" w:sz="4" w:space="10" w:color="2F5496"/>
      </w:pBdr>
      <w:tabs>
        <w:tab w:val="left" w:pos="851"/>
      </w:tabs>
      <w:spacing w:before="360" w:after="360" w:line="360" w:lineRule="auto"/>
      <w:ind w:left="864" w:right="864"/>
      <w:jc w:val="center"/>
    </w:pPr>
    <w:rPr>
      <w:rFonts w:ascii="Arial" w:hAnsi="Arial" w:cs="Cordia New"/>
      <w:i/>
      <w:iCs/>
      <w:color w:val="2F5496"/>
      <w:kern w:val="2"/>
      <w:sz w:val="24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3BA9"/>
    <w:rPr>
      <w:rFonts w:ascii="Arial" w:hAnsi="Arial" w:cs="Cordia New"/>
      <w:i/>
      <w:iCs/>
      <w:color w:val="2F5496"/>
      <w:kern w:val="2"/>
      <w:sz w:val="24"/>
      <w:szCs w:val="22"/>
      <w:lang w:val="lt-LT"/>
    </w:rPr>
  </w:style>
  <w:style w:type="paragraph" w:customStyle="1" w:styleId="dec">
    <w:name w:val="dec"/>
    <w:basedOn w:val="prastasis"/>
    <w:uiPriority w:val="99"/>
    <w:semiHidden/>
    <w:rsid w:val="009E3BA9"/>
    <w:pPr>
      <w:tabs>
        <w:tab w:val="left" w:pos="851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zu1Char">
    <w:name w:val="zuž1 Char"/>
    <w:link w:val="zu1"/>
    <w:semiHidden/>
    <w:locked/>
    <w:rsid w:val="009E3BA9"/>
    <w:rPr>
      <w:rFonts w:ascii="Arial" w:hAnsi="Arial" w:cs="Arial"/>
      <w:spacing w:val="-2"/>
      <w:sz w:val="24"/>
    </w:rPr>
  </w:style>
  <w:style w:type="paragraph" w:customStyle="1" w:styleId="zu1">
    <w:name w:val="zuž1"/>
    <w:basedOn w:val="prastasis"/>
    <w:link w:val="zu1Char"/>
    <w:semiHidden/>
    <w:qFormat/>
    <w:rsid w:val="009E3BA9"/>
    <w:pPr>
      <w:tabs>
        <w:tab w:val="left" w:pos="851"/>
      </w:tabs>
      <w:spacing w:after="240" w:line="360" w:lineRule="auto"/>
    </w:pPr>
    <w:rPr>
      <w:rFonts w:ascii="Arial" w:hAnsi="Arial" w:cs="Arial"/>
      <w:spacing w:val="-2"/>
      <w:sz w:val="24"/>
      <w:szCs w:val="20"/>
    </w:rPr>
  </w:style>
  <w:style w:type="character" w:customStyle="1" w:styleId="claimzu2Char">
    <w:name w:val="claimzuž2 Char"/>
    <w:link w:val="claimzu2"/>
    <w:semiHidden/>
    <w:locked/>
    <w:rsid w:val="009E3BA9"/>
    <w:rPr>
      <w:rFonts w:ascii="Arial" w:eastAsia="Times New Roman" w:hAnsi="Arial" w:cs="Arial"/>
      <w:spacing w:val="-4"/>
      <w:sz w:val="24"/>
      <w:szCs w:val="24"/>
    </w:rPr>
  </w:style>
  <w:style w:type="paragraph" w:customStyle="1" w:styleId="claimzu2">
    <w:name w:val="claimzuž2"/>
    <w:basedOn w:val="prastasis"/>
    <w:link w:val="claimzu2Char"/>
    <w:semiHidden/>
    <w:qFormat/>
    <w:rsid w:val="009E3BA9"/>
    <w:pPr>
      <w:tabs>
        <w:tab w:val="left" w:pos="851"/>
      </w:tabs>
      <w:spacing w:after="240" w:line="360" w:lineRule="auto"/>
    </w:pPr>
    <w:rPr>
      <w:rFonts w:ascii="Arial" w:eastAsia="Times New Roman" w:hAnsi="Arial" w:cs="Arial"/>
      <w:spacing w:val="-4"/>
      <w:sz w:val="24"/>
      <w:szCs w:val="24"/>
    </w:rPr>
  </w:style>
  <w:style w:type="character" w:styleId="Eilutsnumeris">
    <w:name w:val="line number"/>
    <w:uiPriority w:val="99"/>
    <w:semiHidden/>
    <w:unhideWhenUsed/>
    <w:rsid w:val="009E3BA9"/>
    <w:rPr>
      <w:rFonts w:ascii="Times New Roman" w:hAnsi="Times New Roman" w:cs="Times New Roman" w:hint="default"/>
      <w:sz w:val="20"/>
    </w:rPr>
  </w:style>
  <w:style w:type="character" w:styleId="Rykuspabraukimas">
    <w:name w:val="Intense Emphasis"/>
    <w:uiPriority w:val="21"/>
    <w:qFormat/>
    <w:rsid w:val="009E3BA9"/>
    <w:rPr>
      <w:i/>
      <w:iCs/>
      <w:color w:val="2F5496"/>
    </w:rPr>
  </w:style>
  <w:style w:type="character" w:styleId="Rykinuoroda">
    <w:name w:val="Intense Reference"/>
    <w:uiPriority w:val="32"/>
    <w:qFormat/>
    <w:rsid w:val="009E3BA9"/>
    <w:rPr>
      <w:b/>
      <w:bCs/>
      <w:smallCaps/>
      <w:color w:val="2F5496"/>
      <w:spacing w:val="5"/>
    </w:rPr>
  </w:style>
  <w:style w:type="character" w:customStyle="1" w:styleId="bold">
    <w:name w:val="bold"/>
    <w:basedOn w:val="Numatytasispastraiposriftas"/>
    <w:rsid w:val="009E3BA9"/>
  </w:style>
  <w:style w:type="character" w:customStyle="1" w:styleId="skiptranslate">
    <w:name w:val="skiptranslate"/>
    <w:basedOn w:val="Numatytasispastraiposriftas"/>
    <w:rsid w:val="009E3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20</cp:revision>
  <dcterms:created xsi:type="dcterms:W3CDTF">2024-11-07T16:40:00Z</dcterms:created>
  <dcterms:modified xsi:type="dcterms:W3CDTF">2024-12-18T13:50:00Z</dcterms:modified>
</cp:coreProperties>
</file>