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aprašomas specifinio fibrinui antikūno panaudojimas trombų susidarymo in vivo inhibavimui. Taip pat duotos farmacinės kompozicijos ir rinkiniai, skirti minėtai inhibicijai.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