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automotive industry.
 The present invention provides a control system of vehicle light. The
output contacts III of the block (2) of start contacts in a vehicle engine are connected to the input of a switch (8) the output of which is connected to the input I of a connection delay block (9) and to the input I of the control block (10) of the connection relay of low beam light. The input II of the connection delay block (9) is connected to the output contacts II of the block (2) of the engine start contacts, the output is connected to a 
lighting connection relay (13) by using contacts (14), placed in 
parallel with a lighting switch (3). The input II of the control block
(10) of the connection relay of the low beam light is connected to the
output contacts II of light switch (5), the output is connected to the
connection relay (11) of the low beam light by using contacts (12) placed
in parallel with the output and  the input contacts I of the light switch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