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radijo technikai. Įrenginys sudarytas iš diferencialinio transformatoriaus (1), kurio apvijų pirmieji galai priešpriešiais sujungti į bendrą tašką (A) - apvijų priešpriešinio sujungimo tašką, prie kurio tiesiai prijungtas elektromagnetinių virpesių generatorius (2). Prie diferencialinio transformatoriaus (I) apvijų galų (B), (B') prijungti žeminančių autotransformatorių (3), (4) apvijų pirmieji galai, kurių antrieji galai sujungti tarpusavyje ir su korpusu. Nuo žeminančių autotransformatorių (3), (4) apvijų padarytos atšakos, prie kurių prijungtos apkrovos.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