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drenažo sistemai, susidedančiai iš komponentų, kurie ypač tinkami naudoti su keraminiais drenažo vamzdžiais ir elementais.@Drenažo sistemą sudaro: @nutekamasis šulinys, susidedantisiš viršutinio ir apatinio gaubtų. Viršutinis gaubtas turi groteles ir atskirai įrengtą lizdą įleidimo vamzdžiui. Apatinio gaubto apačioje yra įrengtas filtras, kurį išimti galima paprasčiausiai nuėmus groteles;@reguliuojama alkūnė, susidedanti iš eilės tarpusavyje sujungtų žiedų, nuosekliai sujungti žiedai slankiojančio sujungimo dėka gali pasvirti vienas kito atžvilgiu iki 5°, o bendras ašinis palinkimas (t.y. maksimalus alkūnės kampas) gali siekti maždaug 30°;@adapteris, skirtas sandariai sujungti du skirtingo skersmens vamzdžius, ir keraminis vamzdis su plastine įvore ant jo galo, įvorė turi vidinį darinį, kuris, užmovus įvorę ant vamzdžio galo, deformuojasi ir patikimai fiksuoja įvorę.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