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for the pharmaceutical preparation and process for preparig thereof.
The pharmaceutical preparation for uterus activity stimulation at birth consists of:
chromatographically purified oxytocine</w:t>
        <w:tab/>
        <w:tab/>
        <w:tab/>
        <w:tab/>
        <w:t>-   0.01 g,
chlorbutanol hydrate</w:t>
        <w:tab/>
        <w:tab/>
        <w:tab/>
        <w:tab/>
        <w:tab/>
        <w:tab/>
        <w:tab/>
        <w:tab/>
        <w:t>-   5 g,
sodium acetate x 3H2O</w:t>
        <w:tab/>
        <w:tab/>
        <w:tab/>
        <w:tab/>
        <w:tab/>
        <w:tab/>
        <w:tab/>
        <w:tab/>
        <w:t>-   2.2 g,
acetic acid, 0.1 mol/l</w:t>
        <w:tab/>
        <w:tab/>
        <w:tab/>
        <w:tab/>
        <w:tab/>
        <w:tab/>
        <w:tab/>
        <w:tab/>
        <w:t>- 836.60 ml,
sodium chloride</w:t>
        <w:tab/>
        <w:tab/>
        <w:tab/>
        <w:tab/>
        <w:tab/>
        <w:tab/>
        <w:tab/>
        <w:tab/>
        <w:tab/>
        <w:tab/>
        <w:t>-   6.8  g,
water for injections</w:t>
        <w:tab/>
        <w:tab/>
        <w:tab/>
        <w:tab/>
        <w:tab/>
        <w:tab/>
        <w:tab/>
        <w:tab/>
        <w:t>- to 1000 ml.
The preparation is free from arginine vasopressin and other protein impurities.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