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novel modified host cells which express heterologous fused proteins and methods of screening for test samples having peptide-binding activity; wherein the modified host cell comprises: (a) a gene sequence encoding a heterologous fusion protein; said fusion protein comprising a first peptide of a peptide binding pair, or segment of said first peptide, which is joined to either a DNR binding domain or its corresponding transcriptional activation domain of a transcriptional activation protein; (b) a gen sequence encoding a heterologous fusion protein, said fusion protein comprising a second peptide of the peptide binding pair in (a), or a segment thereof, fused to either a DNA binding domain ir its corresponding transcriptional activation domain, whichever one is not employed in (a); (c) a reporter gene operatively associated with the transcriptional activation protein, or a portion thereof; (d) optionally, a deletion or nutation in the chromosomal DNA of the host cell for the transcriptional activation protein if present in the selected host cell.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