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lazerių sričiai, būtent, lazerio spinduliuotės derinamam dažnio keitikliui. Išradimo uždavinys yra sukurti mažesnės savikainos efektyvesnį keitiklį. Šio uždavinio sprendimo esmė yra ta, kad dviejų netiesinių parametrinės sąveikos kristalų funkciją pasiūlytame pagal išradimą keitiklyje realizuoja vienas netiesinis (parametrinės generacijos) kristalas, per kurį, dėl pasiūlyto keitiklio mazgų išdėstymo, parametrinė ir kaupianti spinduliuotės praleidžiamos du kartus iš eilės, o keitimo efektyvumas padidinamas lazerio spinduliuotę ir parametrinę spinduliuotę papildomu veidrodžiu grąžinant į netiesinį (skirtuminio dažnio generacijos) kristalą, tuo santykinai padidinant jo ilgį.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