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oro vėdinimo, kondicionavimo ir šildymo sričiai.@Įrenginį sudaro pailgos formos (ilgio ir skerspjūvio matmenų santykis daugiau kaip 8) šilumokaitis su dviem papildomais kanalais (1,2), įpučiamasis (3) ir ištraukiamasis (4) ventiliatoriai ir oro srautus kreipiantys paviršiai (5). Bendras papildomų šilumokaičio kanalų skerspjūvio plotas lygus arba mažesnis už pagrindinių šilumokaičio kanalų skerspiūvio plotų sumą.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