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air-conditioning,ventilation and heating systems.
A device comprises an oblong ( length-crosscut relation is more than 8) heat 
exchanger with two additional channels (1,2), air supply (3) and exhaust (4) 
ventilators and guide surfaces (5)of air flow. The total crosscut area of 
the additional channels of the heat exchanger is equal or less than the 
crosscut area sum of the basic channels of the heat exchanger.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