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B8D1D" w14:textId="77777777" w:rsidR="001E3A75" w:rsidRPr="00680FB5" w:rsidRDefault="00B70727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1. </w:t>
      </w:r>
      <w:r w:rsidR="001E3A75" w:rsidRPr="00680FB5">
        <w:rPr>
          <w:rFonts w:ascii="Helvetica" w:hAnsi="Helvetica" w:cs="Arial"/>
          <w:sz w:val="20"/>
          <w:lang w:val="lt-LT"/>
        </w:rPr>
        <w:t xml:space="preserve">Junginys, parinktas iš grupės, kurią sudaro: </w:t>
      </w:r>
    </w:p>
    <w:p w14:paraId="4FED3F5A" w14:textId="74E1D584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75C6A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85pt;height:98.75pt">
            <v:imagedata r:id="rId6" o:title=""/>
          </v:shape>
        </w:pict>
      </w:r>
    </w:p>
    <w:p w14:paraId="2EF5A26E" w14:textId="180EEF12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2DE34B0C">
          <v:shape id="_x0000_i1026" type="#_x0000_t75" style="width:454.15pt;height:107.55pt">
            <v:imagedata r:id="rId7" o:title=""/>
          </v:shape>
        </w:pict>
      </w:r>
    </w:p>
    <w:p w14:paraId="41BEBF1A" w14:textId="05C068F4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4C56541E">
          <v:shape id="_x0000_i1027" type="#_x0000_t75" style="width:358.6pt;height:117.7pt">
            <v:imagedata r:id="rId8" o:title=""/>
          </v:shape>
        </w:pict>
      </w:r>
    </w:p>
    <w:p w14:paraId="7DEFC9C0" w14:textId="75B4C363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697B53CD">
          <v:shape id="_x0000_i1028" type="#_x0000_t75" style="width:391.85pt;height:95.55pt">
            <v:imagedata r:id="rId9" o:title=""/>
          </v:shape>
        </w:pict>
      </w:r>
    </w:p>
    <w:p w14:paraId="12A73E28" w14:textId="0F1B5834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75062351">
          <v:shape id="_x0000_i1029" type="#_x0000_t75" style="width:397.4pt;height:105.7pt">
            <v:imagedata r:id="rId10" o:title=""/>
          </v:shape>
        </w:pict>
      </w:r>
    </w:p>
    <w:p w14:paraId="1EF0E3B7" w14:textId="6E2C2694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3FD0B138">
          <v:shape id="_x0000_i1030" type="#_x0000_t75" style="width:389.55pt;height:105.7pt">
            <v:imagedata r:id="rId11" o:title=""/>
          </v:shape>
        </w:pict>
      </w:r>
    </w:p>
    <w:p w14:paraId="373ED759" w14:textId="2308C34A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lastRenderedPageBreak/>
        <w:pict w14:anchorId="4E1301B5">
          <v:shape id="_x0000_i1031" type="#_x0000_t75" style="width:397.4pt;height:94.6pt">
            <v:imagedata r:id="rId12" o:title=""/>
          </v:shape>
        </w:pict>
      </w:r>
    </w:p>
    <w:p w14:paraId="07B30C6B" w14:textId="2238A1E3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>.</w:t>
      </w:r>
    </w:p>
    <w:p w14:paraId="4E3924E1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57C2C0" w14:textId="079D2EAB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2.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5763BD89" w14:textId="0DB64BAC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2C904D7A">
          <v:shape id="_x0000_i1032" type="#_x0000_t75" style="width:207.7pt;height:78pt">
            <v:imagedata r:id="rId13" o:title=""/>
          </v:shape>
        </w:pict>
      </w:r>
    </w:p>
    <w:p w14:paraId="635F9868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5468E2" w14:textId="00DAB796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3.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23F6C18C" w14:textId="17419849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583B1DE2">
          <v:shape id="_x0000_i1033" type="#_x0000_t75" style="width:181.85pt;height:78pt">
            <v:imagedata r:id="rId14" o:title=""/>
          </v:shape>
        </w:pict>
      </w:r>
    </w:p>
    <w:p w14:paraId="135357F1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DC219D" w14:textId="5A62A776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4.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2CEB5856" w14:textId="003A8DA3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46AE8F05">
          <v:shape id="_x0000_i1034" type="#_x0000_t75" style="width:199.85pt;height:96.9pt">
            <v:imagedata r:id="rId15" o:title=""/>
          </v:shape>
        </w:pict>
      </w:r>
    </w:p>
    <w:p w14:paraId="1CB258F7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EB529F" w14:textId="62D09CB1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5.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38DE936D" w14:textId="14664421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3F956AFA">
          <v:shape id="_x0000_i1035" type="#_x0000_t75" style="width:208.6pt;height:105.25pt">
            <v:imagedata r:id="rId16" o:title=""/>
          </v:shape>
        </w:pict>
      </w:r>
    </w:p>
    <w:p w14:paraId="4FB291AE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8B4620" w14:textId="50A74F71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6.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56845142" w14:textId="2D76E54C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lastRenderedPageBreak/>
        <w:pict w14:anchorId="232C4638">
          <v:shape id="_x0000_i1036" type="#_x0000_t75" style="width:217.85pt;height:105.25pt">
            <v:imagedata r:id="rId17" o:title=""/>
          </v:shape>
        </w:pict>
      </w:r>
    </w:p>
    <w:p w14:paraId="49C00588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B87FC9" w14:textId="2E31FF88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7.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37FC477E" w14:textId="168CABD2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1C91D275">
          <v:shape id="_x0000_i1037" type="#_x0000_t75" style="width:211.4pt;height:105.25pt">
            <v:imagedata r:id="rId18" o:title=""/>
          </v:shape>
        </w:pict>
      </w:r>
    </w:p>
    <w:p w14:paraId="62ABEE56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60518F" w14:textId="515B4BFE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8.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1AC197AB" w14:textId="52A9D7B1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1CE8B591">
          <v:shape id="_x0000_i1038" type="#_x0000_t75" style="width:3in;height:108.45pt">
            <v:imagedata r:id="rId19" o:title=""/>
          </v:shape>
        </w:pict>
      </w:r>
    </w:p>
    <w:p w14:paraId="41CDB2A4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14891A" w14:textId="49C5F346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9.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439ABC7D" w14:textId="0430ABB4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6AD1E100">
          <v:shape id="_x0000_i1039" type="#_x0000_t75" style="width:225.7pt;height:111.25pt">
            <v:imagedata r:id="rId20" o:title=""/>
          </v:shape>
        </w:pict>
      </w:r>
    </w:p>
    <w:p w14:paraId="61F27807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A0AC26" w14:textId="46125CF7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10.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1 punktą, kur junginys yra: </w:t>
      </w:r>
    </w:p>
    <w:p w14:paraId="68294917" w14:textId="6866713B" w:rsidR="001E3A75" w:rsidRPr="00680FB5" w:rsidRDefault="00680FB5" w:rsidP="00680FB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pict w14:anchorId="457A3510">
          <v:shape id="_x0000_i1040" type="#_x0000_t75" style="width:232.6pt;height:112.6pt">
            <v:imagedata r:id="rId21" o:title=""/>
          </v:shape>
        </w:pict>
      </w:r>
    </w:p>
    <w:p w14:paraId="2E209E90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FB2A11" w14:textId="714F918B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lastRenderedPageBreak/>
        <w:t xml:space="preserve">11. Farmacinė kompozicija, apimanti junginį arba farmaciniu požiūriu priimtiną </w:t>
      </w:r>
      <w:r w:rsidR="009E5CC3" w:rsidRPr="00680FB5">
        <w:rPr>
          <w:rFonts w:ascii="Helvetica" w:hAnsi="Helvetica" w:cs="Arial"/>
          <w:sz w:val="20"/>
          <w:lang w:val="lt-LT"/>
        </w:rPr>
        <w:t xml:space="preserve">jo </w:t>
      </w:r>
      <w:r w:rsidRPr="00680FB5">
        <w:rPr>
          <w:rFonts w:ascii="Helvetica" w:hAnsi="Helvetica" w:cs="Arial"/>
          <w:sz w:val="20"/>
          <w:lang w:val="lt-LT"/>
        </w:rPr>
        <w:t>druską pagal bet kurį</w:t>
      </w:r>
      <w:r w:rsidR="009E5CC3" w:rsidRPr="00680FB5">
        <w:rPr>
          <w:rFonts w:ascii="Helvetica" w:hAnsi="Helvetica" w:cs="Arial"/>
          <w:sz w:val="20"/>
          <w:lang w:val="lt-LT"/>
        </w:rPr>
        <w:t xml:space="preserve"> vieną</w:t>
      </w:r>
      <w:r w:rsidRPr="00680FB5">
        <w:rPr>
          <w:rFonts w:ascii="Helvetica" w:hAnsi="Helvetica" w:cs="Arial"/>
          <w:sz w:val="20"/>
          <w:lang w:val="lt-LT"/>
        </w:rPr>
        <w:t xml:space="preserve"> iš 1-10 punktų ir farmaciniu požiūriu priimtiną </w:t>
      </w:r>
      <w:r w:rsidR="009E5CC3" w:rsidRPr="00680FB5">
        <w:rPr>
          <w:rFonts w:ascii="Helvetica" w:hAnsi="Helvetica" w:cs="Arial"/>
          <w:sz w:val="20"/>
          <w:lang w:val="lt-LT"/>
        </w:rPr>
        <w:t>pagalbinę medžiagą</w:t>
      </w:r>
      <w:r w:rsidRPr="00680FB5">
        <w:rPr>
          <w:rFonts w:ascii="Helvetica" w:hAnsi="Helvetica" w:cs="Arial"/>
          <w:sz w:val="20"/>
          <w:lang w:val="lt-LT"/>
        </w:rPr>
        <w:t xml:space="preserve"> ir pasirinktinai papildomą terapinį agentą.</w:t>
      </w:r>
    </w:p>
    <w:p w14:paraId="7033D1D3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AD4929" w14:textId="6AB639A1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12.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pagal bet kurį</w:t>
      </w:r>
      <w:r w:rsidR="009E5CC3" w:rsidRPr="00680FB5">
        <w:rPr>
          <w:rFonts w:ascii="Helvetica" w:hAnsi="Helvetica" w:cs="Arial"/>
          <w:sz w:val="20"/>
          <w:lang w:val="lt-LT"/>
        </w:rPr>
        <w:t xml:space="preserve"> vieną</w:t>
      </w:r>
      <w:r w:rsidRPr="00680FB5">
        <w:rPr>
          <w:rFonts w:ascii="Helvetica" w:hAnsi="Helvetica" w:cs="Arial"/>
          <w:sz w:val="20"/>
          <w:lang w:val="lt-LT"/>
        </w:rPr>
        <w:t xml:space="preserve"> iš 1-10 punktų, skirti panaudoti terapijoje.</w:t>
      </w:r>
    </w:p>
    <w:p w14:paraId="0504410D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509DFE" w14:textId="69128614" w:rsidR="001E3A75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>13. Junginys arba farmaciniu požiūriu priimtina jo druska pagal bet kurį</w:t>
      </w:r>
      <w:r w:rsidR="009E5CC3" w:rsidRPr="00680FB5">
        <w:rPr>
          <w:rFonts w:ascii="Helvetica" w:hAnsi="Helvetica" w:cs="Arial"/>
          <w:sz w:val="20"/>
          <w:lang w:val="lt-LT"/>
        </w:rPr>
        <w:t xml:space="preserve"> vieną</w:t>
      </w:r>
      <w:r w:rsidRPr="00680FB5">
        <w:rPr>
          <w:rFonts w:ascii="Helvetica" w:hAnsi="Helvetica" w:cs="Arial"/>
          <w:sz w:val="20"/>
          <w:lang w:val="lt-LT"/>
        </w:rPr>
        <w:t xml:space="preserve"> iš 1-10 punktų arba farmacinė kompozicija pagal 11 punktą, skirti panaudoti </w:t>
      </w:r>
      <w:r w:rsidR="009E5CC3" w:rsidRPr="00680FB5">
        <w:rPr>
          <w:rFonts w:ascii="Helvetica" w:hAnsi="Helvetica" w:cs="Arial"/>
          <w:sz w:val="20"/>
          <w:lang w:val="lt-LT"/>
        </w:rPr>
        <w:t xml:space="preserve">taikant </w:t>
      </w:r>
      <w:r w:rsidRPr="00680FB5">
        <w:rPr>
          <w:rFonts w:ascii="Helvetica" w:hAnsi="Helvetica" w:cs="Arial"/>
          <w:sz w:val="20"/>
          <w:lang w:val="lt-LT"/>
        </w:rPr>
        <w:t>vėžio gydymo būd</w:t>
      </w:r>
      <w:r w:rsidR="009E5CC3" w:rsidRPr="00680FB5">
        <w:rPr>
          <w:rFonts w:ascii="Helvetica" w:hAnsi="Helvetica" w:cs="Arial"/>
          <w:sz w:val="20"/>
          <w:lang w:val="lt-LT"/>
        </w:rPr>
        <w:t>ą</w:t>
      </w:r>
      <w:r w:rsidRPr="00680FB5">
        <w:rPr>
          <w:rFonts w:ascii="Helvetica" w:hAnsi="Helvetica" w:cs="Arial"/>
          <w:sz w:val="20"/>
          <w:lang w:val="lt-LT"/>
        </w:rPr>
        <w:t>.</w:t>
      </w:r>
    </w:p>
    <w:p w14:paraId="5688FAFE" w14:textId="77777777" w:rsidR="001E3A75" w:rsidRPr="00680FB5" w:rsidRDefault="001E3A75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40F0B0" w14:textId="3406E5BF" w:rsidR="007B11E6" w:rsidRPr="00680FB5" w:rsidRDefault="001E3A75" w:rsidP="00680F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80FB5">
        <w:rPr>
          <w:rFonts w:ascii="Helvetica" w:hAnsi="Helvetica" w:cs="Arial"/>
          <w:sz w:val="20"/>
          <w:lang w:val="lt-LT"/>
        </w:rPr>
        <w:t xml:space="preserve">14. Junginys,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arba farmacinė kompozicija, skirt</w:t>
      </w:r>
      <w:r w:rsidR="0096539D" w:rsidRPr="00680FB5">
        <w:rPr>
          <w:rFonts w:ascii="Helvetica" w:hAnsi="Helvetica" w:cs="Arial"/>
          <w:sz w:val="20"/>
          <w:lang w:val="lt-LT"/>
        </w:rPr>
        <w:t>i</w:t>
      </w:r>
      <w:r w:rsidRPr="00680FB5">
        <w:rPr>
          <w:rFonts w:ascii="Helvetica" w:hAnsi="Helvetica" w:cs="Arial"/>
          <w:sz w:val="20"/>
          <w:lang w:val="lt-LT"/>
        </w:rPr>
        <w:t xml:space="preserve"> </w:t>
      </w:r>
      <w:r w:rsidR="009E5CC3" w:rsidRPr="00680FB5">
        <w:rPr>
          <w:rFonts w:ascii="Helvetica" w:hAnsi="Helvetica" w:cs="Arial"/>
          <w:sz w:val="20"/>
          <w:lang w:val="lt-LT"/>
        </w:rPr>
        <w:t>pa</w:t>
      </w:r>
      <w:r w:rsidRPr="00680FB5">
        <w:rPr>
          <w:rFonts w:ascii="Helvetica" w:hAnsi="Helvetica" w:cs="Arial"/>
          <w:sz w:val="20"/>
          <w:lang w:val="lt-LT"/>
        </w:rPr>
        <w:t xml:space="preserve">naudoti pagal 13 punktą, kur junginys arba </w:t>
      </w:r>
      <w:r w:rsidR="009E5CC3" w:rsidRPr="00680FB5">
        <w:rPr>
          <w:rFonts w:ascii="Helvetica" w:hAnsi="Helvetica" w:cs="Arial"/>
          <w:sz w:val="20"/>
          <w:lang w:val="lt-LT"/>
        </w:rPr>
        <w:t>farmaciniu požiūriu priimtina jo druska</w:t>
      </w:r>
      <w:r w:rsidRPr="00680FB5">
        <w:rPr>
          <w:rFonts w:ascii="Helvetica" w:hAnsi="Helvetica" w:cs="Arial"/>
          <w:sz w:val="20"/>
          <w:lang w:val="lt-LT"/>
        </w:rPr>
        <w:t xml:space="preserve"> yra </w:t>
      </w:r>
      <w:r w:rsidR="009E5CC3" w:rsidRPr="00680FB5">
        <w:rPr>
          <w:rFonts w:ascii="Helvetica" w:hAnsi="Helvetica" w:cs="Arial"/>
          <w:sz w:val="20"/>
          <w:lang w:val="lt-LT"/>
        </w:rPr>
        <w:t>įvedama</w:t>
      </w:r>
      <w:r w:rsidRPr="00680FB5">
        <w:rPr>
          <w:rFonts w:ascii="Helvetica" w:hAnsi="Helvetica" w:cs="Arial"/>
          <w:sz w:val="20"/>
          <w:lang w:val="lt-LT"/>
        </w:rPr>
        <w:t xml:space="preserve"> kartu su papildomu terapiniu agentu arba </w:t>
      </w:r>
      <w:r w:rsidR="0096539D" w:rsidRPr="00680FB5">
        <w:rPr>
          <w:rFonts w:ascii="Helvetica" w:hAnsi="Helvetica" w:cs="Arial"/>
          <w:sz w:val="20"/>
          <w:lang w:val="lt-LT"/>
        </w:rPr>
        <w:t xml:space="preserve">vartojami kartu su </w:t>
      </w:r>
      <w:r w:rsidRPr="00680FB5">
        <w:rPr>
          <w:rFonts w:ascii="Helvetica" w:hAnsi="Helvetica" w:cs="Arial"/>
          <w:sz w:val="20"/>
          <w:lang w:val="lt-LT"/>
        </w:rPr>
        <w:t xml:space="preserve">terapiniu </w:t>
      </w:r>
      <w:r w:rsidR="0096539D" w:rsidRPr="00680FB5">
        <w:rPr>
          <w:rFonts w:ascii="Helvetica" w:hAnsi="Helvetica" w:cs="Arial"/>
          <w:sz w:val="20"/>
          <w:lang w:val="lt-LT"/>
        </w:rPr>
        <w:t>gydymu</w:t>
      </w:r>
      <w:r w:rsidRPr="00680FB5">
        <w:rPr>
          <w:rFonts w:ascii="Helvetica" w:hAnsi="Helvetica" w:cs="Arial"/>
          <w:sz w:val="20"/>
          <w:lang w:val="lt-LT"/>
        </w:rPr>
        <w:t>.</w:t>
      </w:r>
    </w:p>
    <w:p w14:paraId="0BDEF68C" w14:textId="77777777" w:rsidR="007B11E6" w:rsidRPr="00680FB5" w:rsidRDefault="007B11E6" w:rsidP="00680FB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7B11E6" w:rsidRPr="00680FB5" w:rsidSect="00680FB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D1EC1" w14:textId="77777777" w:rsidR="00CD06DF" w:rsidRDefault="00CD06DF" w:rsidP="007B0A41">
      <w:pPr>
        <w:spacing w:after="0" w:line="240" w:lineRule="auto"/>
      </w:pPr>
      <w:r>
        <w:separator/>
      </w:r>
    </w:p>
  </w:endnote>
  <w:endnote w:type="continuationSeparator" w:id="0">
    <w:p w14:paraId="3FD42A59" w14:textId="77777777" w:rsidR="00CD06DF" w:rsidRDefault="00CD06D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33469" w14:textId="77777777" w:rsidR="00CD06DF" w:rsidRDefault="00CD06DF" w:rsidP="007B0A41">
      <w:pPr>
        <w:spacing w:after="0" w:line="240" w:lineRule="auto"/>
      </w:pPr>
      <w:r>
        <w:separator/>
      </w:r>
    </w:p>
  </w:footnote>
  <w:footnote w:type="continuationSeparator" w:id="0">
    <w:p w14:paraId="179EDF3B" w14:textId="77777777" w:rsidR="00CD06DF" w:rsidRDefault="00CD06D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03802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E3A75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C3A4B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5842"/>
    <w:rsid w:val="004614B9"/>
    <w:rsid w:val="00473E17"/>
    <w:rsid w:val="004A11D8"/>
    <w:rsid w:val="004C1469"/>
    <w:rsid w:val="004D0B63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7794D"/>
    <w:rsid w:val="00680FB5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6539D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9E5CC3"/>
    <w:rsid w:val="00A02F0C"/>
    <w:rsid w:val="00A13E81"/>
    <w:rsid w:val="00A15621"/>
    <w:rsid w:val="00A22BBD"/>
    <w:rsid w:val="00A3340C"/>
    <w:rsid w:val="00A4282B"/>
    <w:rsid w:val="00A46DA4"/>
    <w:rsid w:val="00A51B6C"/>
    <w:rsid w:val="00A534B9"/>
    <w:rsid w:val="00A9772A"/>
    <w:rsid w:val="00AA3A1F"/>
    <w:rsid w:val="00AD4691"/>
    <w:rsid w:val="00AD5E9A"/>
    <w:rsid w:val="00AE4C3F"/>
    <w:rsid w:val="00AE51EA"/>
    <w:rsid w:val="00AE7DF3"/>
    <w:rsid w:val="00AF3096"/>
    <w:rsid w:val="00B17253"/>
    <w:rsid w:val="00B200E3"/>
    <w:rsid w:val="00B226B6"/>
    <w:rsid w:val="00B264AD"/>
    <w:rsid w:val="00B40E4C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5C17"/>
    <w:rsid w:val="00C72847"/>
    <w:rsid w:val="00C73E71"/>
    <w:rsid w:val="00C86DA9"/>
    <w:rsid w:val="00C91715"/>
    <w:rsid w:val="00CD06DF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180D"/>
    <w:rsid w:val="00DA4CB2"/>
    <w:rsid w:val="00DB375D"/>
    <w:rsid w:val="00E1104B"/>
    <w:rsid w:val="00E1543E"/>
    <w:rsid w:val="00E1780E"/>
    <w:rsid w:val="00E2583B"/>
    <w:rsid w:val="00E321B7"/>
    <w:rsid w:val="00E33FCB"/>
    <w:rsid w:val="00E44B38"/>
    <w:rsid w:val="00E91AE0"/>
    <w:rsid w:val="00EB0104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1507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2024-10-20T14:37:00Z</dcterms:created>
  <dcterms:modified xsi:type="dcterms:W3CDTF">2024-11-08T08:44:00Z</dcterms:modified>
</cp:coreProperties>
</file>