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method for manufacturing a synthetic fabric with a surface of "wet rayon" relates to methods of manufacture and finishing of synthetic fabrics weaving from polyamide and polyester fibres by linen weave. To get a soft fabric with a surface of "wet rayon" the fabric is woven from the polyester or polyamide air textured continuous multifilament threads the filament of which has a linear density 0,1 - 0,17 tex. The fabric is washed, fixed and grinded with straight wheels rotating at 200-500 min-1 when a speed of the fibre is about 3 - 5 m/min and a grade of abrasive is from  5 to 10. After that the fibre is coloured, dryed and treated with a water repellent and a mud collector.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