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An oral administration carbamazepine medicament with a retarded active substance release is disclosed. An aqueous plasticised polymer dispersion is applied on carbamazepine crystals with their aqueous coating may be mixed with appropriate auxiliary substances, shaped into divisible tablets or filled into capsules.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