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pieno pramonei, o būtent varškės produktų gamybai.@Į varškės produktą įeina tik ką pagaminta homogeninės konsistencijos varškė, grietinėlė, konsistenciją stabilizuojanti sistema, druska arba cukrus ir skoninis priedas.@Pasūdytame variante ingredientai pasiskirstę tokiais masės procentais:@tik ką pagaminta homogeninės konsistencijos varškė</w:t>
        <w:tab/>
        <w:tab/>
        <w:tab/>
        <w:t>50-75;@grietinėlė</w:t>
        <w:tab/>
        <w:tab/>
        <w:tab/>
        <w:tab/>
        <w:tab/>
        <w:tab/>
        <w:tab/>
        <w:tab/>
        <w:t>15-30;@konsistenciją stabilizuojanti sistema</w:t>
        <w:tab/>
        <w:tab/>
        <w:tab/>
        <w:tab/>
        <w:tab/>
        <w:t>0,5-3,0;@druska</w:t>
        <w:tab/>
        <w:tab/>
        <w:tab/>
        <w:tab/>
        <w:tab/>
        <w:tab/>
        <w:tab/>
        <w:tab/>
        <w:tab/>
        <w:t>0,5-1,5;@skoninis priedas</w:t>
        <w:tab/>
        <w:tab/>
        <w:tab/>
        <w:tab/>
        <w:tab/>
        <w:tab/>
        <w:tab/>
        <w:tab/>
        <w:t>0,1-7.@Saldžiame variante ingredientai pasiskirstę tokiais masės procentais:@tik ką pagaminta homogeninės konsistencijos varškė</w:t>
        <w:tab/>
        <w:tab/>
        <w:tab/>
        <w:t>30-60;@grietinėlė</w:t>
        <w:tab/>
        <w:tab/>
        <w:tab/>
        <w:tab/>
        <w:tab/>
        <w:tab/>
        <w:tab/>
        <w:tab/>
        <w:t xml:space="preserve"> 7-25;@konsistenciją stabilizuojanti sistema</w:t>
        <w:tab/>
        <w:tab/>
        <w:tab/>
        <w:tab/>
        <w:tab/>
        <w:t>0,5-3,0;@cukrus</w:t>
        <w:tab/>
        <w:tab/>
        <w:tab/>
        <w:tab/>
        <w:tab/>
        <w:tab/>
        <w:tab/>
        <w:tab/>
        <w:tab/>
        <w:t xml:space="preserve"> 6-25;@skoninis priedas</w:t>
        <w:tab/>
        <w:tab/>
        <w:tab/>
        <w:tab/>
        <w:tab/>
        <w:tab/>
        <w:tab/>
        <w:tab/>
        <w:t>15-30.@Varškės produkto gamybos būdas apimažaliavų paruošimą, žaliavų mišinio paruošimą, jo sumaišymą, tuo pačiu metu mišinio homogenizavimą greitaeigiais peiliais, pasterizavimą tiesioginiame arba netiesioginiame garų sraute.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